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Ind w:w="-142" w:type="dxa"/>
        <w:tblBorders>
          <w:top w:val="none" w:sz="0" w:space="0" w:color="auto"/>
          <w:left w:val="none" w:sz="0" w:space="0" w:color="auto"/>
          <w:bottom w:val="single" w:sz="12" w:space="0" w:color="EE255C"/>
          <w:right w:val="none" w:sz="0" w:space="0" w:color="auto"/>
          <w:insideH w:val="none" w:sz="0" w:space="0" w:color="auto"/>
          <w:insideV w:val="none" w:sz="0" w:space="0" w:color="auto"/>
        </w:tblBorders>
        <w:tblLook w:val="04A0" w:firstRow="1" w:lastRow="0" w:firstColumn="1" w:lastColumn="0" w:noHBand="0" w:noVBand="1"/>
      </w:tblPr>
      <w:tblGrid>
        <w:gridCol w:w="3828"/>
        <w:gridCol w:w="283"/>
        <w:gridCol w:w="5103"/>
      </w:tblGrid>
      <w:tr w:rsidR="002268CA" w:rsidRPr="00574242" w14:paraId="6AF104A1" w14:textId="77777777" w:rsidTr="008E369B">
        <w:tc>
          <w:tcPr>
            <w:tcW w:w="3828" w:type="dxa"/>
            <w:vMerge w:val="restart"/>
            <w:tcBorders>
              <w:bottom w:val="nil"/>
            </w:tcBorders>
          </w:tcPr>
          <w:p w14:paraId="41CB0694" w14:textId="77777777" w:rsidR="002268CA" w:rsidRPr="00574242" w:rsidRDefault="002268CA" w:rsidP="001B5307">
            <w:pPr>
              <w:jc w:val="both"/>
              <w:rPr>
                <w:rFonts w:ascii="Arial" w:hAnsi="Arial" w:cs="Arial"/>
                <w:color w:val="0F0248"/>
                <w:lang w:val="en-GB"/>
              </w:rPr>
            </w:pPr>
            <w:r w:rsidRPr="00574242">
              <w:rPr>
                <w:noProof/>
                <w:lang w:eastAsia="nl-BE"/>
              </w:rPr>
              <w:drawing>
                <wp:inline distT="0" distB="0" distL="0" distR="0" wp14:anchorId="09BCD0C1" wp14:editId="2BA1227A">
                  <wp:extent cx="1239024" cy="6096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ouse-of-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5476" cy="612774"/>
                          </a:xfrm>
                          <a:prstGeom prst="rect">
                            <a:avLst/>
                          </a:prstGeom>
                        </pic:spPr>
                      </pic:pic>
                    </a:graphicData>
                  </a:graphic>
                </wp:inline>
              </w:drawing>
            </w:r>
          </w:p>
        </w:tc>
        <w:tc>
          <w:tcPr>
            <w:tcW w:w="283" w:type="dxa"/>
            <w:tcBorders>
              <w:bottom w:val="nil"/>
            </w:tcBorders>
          </w:tcPr>
          <w:p w14:paraId="24C82EB7" w14:textId="77777777" w:rsidR="002268CA" w:rsidRPr="00574242" w:rsidRDefault="002268CA" w:rsidP="001B5307">
            <w:pPr>
              <w:jc w:val="both"/>
              <w:rPr>
                <w:rFonts w:ascii="Arial" w:hAnsi="Arial" w:cs="Arial"/>
                <w:color w:val="0F0248"/>
                <w:lang w:val="en-GB"/>
              </w:rPr>
            </w:pPr>
          </w:p>
        </w:tc>
        <w:tc>
          <w:tcPr>
            <w:tcW w:w="5103" w:type="dxa"/>
            <w:tcBorders>
              <w:bottom w:val="nil"/>
            </w:tcBorders>
          </w:tcPr>
          <w:p w14:paraId="2EB4D8E1" w14:textId="77777777" w:rsidR="002268CA" w:rsidRPr="00574242" w:rsidRDefault="002268CA" w:rsidP="001B5307">
            <w:pPr>
              <w:jc w:val="both"/>
              <w:rPr>
                <w:rFonts w:ascii="Arial" w:hAnsi="Arial" w:cs="Arial"/>
                <w:color w:val="0F0248"/>
                <w:lang w:val="en-GB"/>
              </w:rPr>
            </w:pPr>
          </w:p>
        </w:tc>
      </w:tr>
      <w:tr w:rsidR="002268CA" w:rsidRPr="00574242" w14:paraId="1100262D" w14:textId="77777777" w:rsidTr="008E369B">
        <w:tc>
          <w:tcPr>
            <w:tcW w:w="3828" w:type="dxa"/>
            <w:vMerge/>
            <w:tcBorders>
              <w:bottom w:val="nil"/>
            </w:tcBorders>
          </w:tcPr>
          <w:p w14:paraId="3B4B8CF9" w14:textId="77777777" w:rsidR="002268CA" w:rsidRPr="00574242" w:rsidRDefault="002268CA" w:rsidP="001B5307">
            <w:pPr>
              <w:jc w:val="both"/>
              <w:rPr>
                <w:rFonts w:ascii="Arial" w:hAnsi="Arial" w:cs="Arial"/>
                <w:color w:val="0F0248"/>
                <w:lang w:val="en-GB"/>
              </w:rPr>
            </w:pPr>
          </w:p>
        </w:tc>
        <w:tc>
          <w:tcPr>
            <w:tcW w:w="283" w:type="dxa"/>
            <w:tcBorders>
              <w:bottom w:val="nil"/>
            </w:tcBorders>
          </w:tcPr>
          <w:p w14:paraId="5C6C094B" w14:textId="77777777" w:rsidR="002268CA" w:rsidRPr="00574242" w:rsidRDefault="002268CA" w:rsidP="001B5307">
            <w:pPr>
              <w:jc w:val="both"/>
              <w:rPr>
                <w:rFonts w:ascii="Arial" w:hAnsi="Arial" w:cs="Arial"/>
                <w:color w:val="0F0248"/>
                <w:lang w:val="en-GB"/>
              </w:rPr>
            </w:pPr>
          </w:p>
        </w:tc>
        <w:tc>
          <w:tcPr>
            <w:tcW w:w="5103" w:type="dxa"/>
            <w:tcBorders>
              <w:bottom w:val="nil"/>
            </w:tcBorders>
          </w:tcPr>
          <w:p w14:paraId="37AD5E1C" w14:textId="77777777" w:rsidR="002268CA" w:rsidRPr="00574242" w:rsidRDefault="002268CA" w:rsidP="001B5307">
            <w:pPr>
              <w:jc w:val="both"/>
              <w:rPr>
                <w:rFonts w:ascii="Arial" w:hAnsi="Arial" w:cs="Arial"/>
                <w:color w:val="0F0248"/>
                <w:lang w:val="en-GB"/>
              </w:rPr>
            </w:pPr>
          </w:p>
        </w:tc>
      </w:tr>
      <w:tr w:rsidR="002268CA" w:rsidRPr="00574242" w14:paraId="08376BD9" w14:textId="77777777" w:rsidTr="008E369B">
        <w:tc>
          <w:tcPr>
            <w:tcW w:w="3828" w:type="dxa"/>
            <w:vMerge/>
            <w:tcBorders>
              <w:bottom w:val="nil"/>
            </w:tcBorders>
          </w:tcPr>
          <w:p w14:paraId="4DC54332" w14:textId="77777777" w:rsidR="002268CA" w:rsidRPr="00574242" w:rsidRDefault="002268CA" w:rsidP="001B5307">
            <w:pPr>
              <w:jc w:val="both"/>
              <w:rPr>
                <w:rFonts w:ascii="Arial" w:hAnsi="Arial" w:cs="Arial"/>
                <w:color w:val="0F0248"/>
                <w:lang w:val="en-GB"/>
              </w:rPr>
            </w:pPr>
          </w:p>
        </w:tc>
        <w:tc>
          <w:tcPr>
            <w:tcW w:w="283" w:type="dxa"/>
            <w:tcBorders>
              <w:bottom w:val="nil"/>
            </w:tcBorders>
          </w:tcPr>
          <w:p w14:paraId="23AFAD82" w14:textId="77777777" w:rsidR="002268CA" w:rsidRPr="00574242" w:rsidRDefault="002268CA" w:rsidP="001B5307">
            <w:pPr>
              <w:jc w:val="both"/>
              <w:rPr>
                <w:rFonts w:ascii="Arial" w:hAnsi="Arial" w:cs="Arial"/>
                <w:color w:val="0F0248"/>
                <w:lang w:val="en-GB"/>
              </w:rPr>
            </w:pPr>
          </w:p>
        </w:tc>
        <w:tc>
          <w:tcPr>
            <w:tcW w:w="5103" w:type="dxa"/>
            <w:tcBorders>
              <w:bottom w:val="nil"/>
            </w:tcBorders>
          </w:tcPr>
          <w:p w14:paraId="25A00DA0" w14:textId="77777777" w:rsidR="002268CA" w:rsidRPr="00574242" w:rsidRDefault="002268CA" w:rsidP="001B5307">
            <w:pPr>
              <w:jc w:val="both"/>
              <w:rPr>
                <w:rFonts w:ascii="Arial" w:hAnsi="Arial" w:cs="Arial"/>
                <w:color w:val="0F0248"/>
                <w:lang w:val="en-GB"/>
              </w:rPr>
            </w:pPr>
          </w:p>
        </w:tc>
      </w:tr>
      <w:tr w:rsidR="002268CA" w:rsidRPr="00574242" w14:paraId="0011EC42" w14:textId="77777777" w:rsidTr="008E369B">
        <w:tc>
          <w:tcPr>
            <w:tcW w:w="3828" w:type="dxa"/>
            <w:vMerge/>
            <w:tcBorders>
              <w:bottom w:val="nil"/>
            </w:tcBorders>
          </w:tcPr>
          <w:p w14:paraId="51312A90" w14:textId="77777777" w:rsidR="002268CA" w:rsidRPr="00574242" w:rsidRDefault="002268CA" w:rsidP="001B5307">
            <w:pPr>
              <w:jc w:val="both"/>
              <w:rPr>
                <w:rFonts w:ascii="Arial" w:hAnsi="Arial" w:cs="Arial"/>
                <w:color w:val="0F0248"/>
                <w:lang w:val="en-GB"/>
              </w:rPr>
            </w:pPr>
          </w:p>
        </w:tc>
        <w:tc>
          <w:tcPr>
            <w:tcW w:w="283" w:type="dxa"/>
            <w:tcBorders>
              <w:bottom w:val="nil"/>
            </w:tcBorders>
          </w:tcPr>
          <w:p w14:paraId="663AC222" w14:textId="77777777" w:rsidR="002268CA" w:rsidRPr="00574242" w:rsidRDefault="002268CA" w:rsidP="001B5307">
            <w:pPr>
              <w:jc w:val="both"/>
              <w:rPr>
                <w:rFonts w:ascii="Arial" w:hAnsi="Arial" w:cs="Arial"/>
                <w:color w:val="0F0248"/>
                <w:lang w:val="en-GB"/>
              </w:rPr>
            </w:pPr>
          </w:p>
        </w:tc>
        <w:tc>
          <w:tcPr>
            <w:tcW w:w="5103" w:type="dxa"/>
            <w:tcBorders>
              <w:bottom w:val="nil"/>
            </w:tcBorders>
          </w:tcPr>
          <w:p w14:paraId="77367ACC" w14:textId="77777777" w:rsidR="002268CA" w:rsidRPr="00574242" w:rsidRDefault="002268CA" w:rsidP="001B5307">
            <w:pPr>
              <w:jc w:val="both"/>
              <w:rPr>
                <w:rFonts w:ascii="Arial" w:hAnsi="Arial" w:cs="Arial"/>
                <w:color w:val="0F0248"/>
                <w:lang w:val="en-GB"/>
              </w:rPr>
            </w:pPr>
          </w:p>
        </w:tc>
      </w:tr>
      <w:tr w:rsidR="002268CA" w:rsidRPr="00574242" w14:paraId="57BC89CA" w14:textId="77777777" w:rsidTr="008E369B">
        <w:tc>
          <w:tcPr>
            <w:tcW w:w="3828" w:type="dxa"/>
            <w:vMerge/>
            <w:tcBorders>
              <w:bottom w:val="single" w:sz="12" w:space="0" w:color="EE255C"/>
            </w:tcBorders>
          </w:tcPr>
          <w:p w14:paraId="4AA1551A" w14:textId="77777777" w:rsidR="002268CA" w:rsidRPr="00574242" w:rsidRDefault="002268CA" w:rsidP="001B5307">
            <w:pPr>
              <w:jc w:val="both"/>
              <w:rPr>
                <w:rFonts w:ascii="Arial" w:hAnsi="Arial" w:cs="Arial"/>
                <w:color w:val="0F0248"/>
                <w:lang w:val="en-GB"/>
              </w:rPr>
            </w:pPr>
          </w:p>
        </w:tc>
        <w:tc>
          <w:tcPr>
            <w:tcW w:w="283" w:type="dxa"/>
            <w:tcBorders>
              <w:bottom w:val="single" w:sz="12" w:space="0" w:color="EE255C"/>
            </w:tcBorders>
          </w:tcPr>
          <w:p w14:paraId="2A4A97F8" w14:textId="77777777" w:rsidR="002268CA" w:rsidRPr="00574242" w:rsidRDefault="002268CA" w:rsidP="001B5307">
            <w:pPr>
              <w:jc w:val="both"/>
              <w:rPr>
                <w:rFonts w:ascii="Arial" w:hAnsi="Arial" w:cs="Arial"/>
                <w:color w:val="0F0248"/>
                <w:lang w:val="en-GB"/>
              </w:rPr>
            </w:pPr>
          </w:p>
        </w:tc>
        <w:tc>
          <w:tcPr>
            <w:tcW w:w="5103" w:type="dxa"/>
            <w:tcBorders>
              <w:bottom w:val="single" w:sz="12" w:space="0" w:color="EE255C"/>
            </w:tcBorders>
          </w:tcPr>
          <w:p w14:paraId="0AB4DE30" w14:textId="77777777" w:rsidR="002268CA" w:rsidRPr="00574242" w:rsidRDefault="002268CA" w:rsidP="001B5307">
            <w:pPr>
              <w:jc w:val="both"/>
              <w:rPr>
                <w:rFonts w:ascii="Arial" w:hAnsi="Arial" w:cs="Arial"/>
                <w:color w:val="0F0248"/>
                <w:lang w:val="en-GB"/>
              </w:rPr>
            </w:pPr>
          </w:p>
        </w:tc>
      </w:tr>
      <w:tr w:rsidR="00A55716" w:rsidRPr="00917328" w14:paraId="2BE22C3E" w14:textId="77777777" w:rsidTr="008A285A">
        <w:trPr>
          <w:trHeight w:val="504"/>
        </w:trPr>
        <w:tc>
          <w:tcPr>
            <w:tcW w:w="9214" w:type="dxa"/>
            <w:gridSpan w:val="3"/>
            <w:tcBorders>
              <w:top w:val="single" w:sz="12" w:space="0" w:color="EE255C"/>
            </w:tcBorders>
            <w:vAlign w:val="center"/>
          </w:tcPr>
          <w:p w14:paraId="76FEE69E" w14:textId="5A5180FE" w:rsidR="00A55716" w:rsidRPr="00DB531D" w:rsidRDefault="006E55CD" w:rsidP="00D84F2D">
            <w:pPr>
              <w:jc w:val="both"/>
              <w:rPr>
                <w:rFonts w:ascii="Arial" w:hAnsi="Arial" w:cs="Arial"/>
                <w:b/>
                <w:color w:val="0F0248"/>
                <w:sz w:val="26"/>
                <w:szCs w:val="26"/>
                <w:lang w:val="en-GB"/>
              </w:rPr>
            </w:pPr>
            <w:r>
              <w:rPr>
                <w:rFonts w:ascii="Arial" w:hAnsi="Arial" w:cs="Arial"/>
                <w:b/>
                <w:color w:val="0F0248"/>
                <w:sz w:val="26"/>
                <w:szCs w:val="26"/>
                <w:lang w:val="en-GB"/>
              </w:rPr>
              <w:t xml:space="preserve">Anti-money </w:t>
            </w:r>
            <w:r w:rsidR="005623C8">
              <w:rPr>
                <w:rFonts w:ascii="Arial" w:hAnsi="Arial" w:cs="Arial"/>
                <w:b/>
                <w:color w:val="0F0248"/>
                <w:sz w:val="26"/>
                <w:szCs w:val="26"/>
                <w:lang w:val="en-GB"/>
              </w:rPr>
              <w:t>l</w:t>
            </w:r>
            <w:r>
              <w:rPr>
                <w:rFonts w:ascii="Arial" w:hAnsi="Arial" w:cs="Arial"/>
                <w:b/>
                <w:color w:val="0F0248"/>
                <w:sz w:val="26"/>
                <w:szCs w:val="26"/>
                <w:lang w:val="en-GB"/>
              </w:rPr>
              <w:t>aundering</w:t>
            </w:r>
            <w:r w:rsidR="005623C8">
              <w:rPr>
                <w:rFonts w:ascii="Arial" w:hAnsi="Arial" w:cs="Arial"/>
                <w:b/>
                <w:color w:val="0F0248"/>
                <w:sz w:val="26"/>
                <w:szCs w:val="26"/>
                <w:lang w:val="en-GB"/>
              </w:rPr>
              <w:t xml:space="preserve"> Policy</w:t>
            </w:r>
            <w:r w:rsidR="006E5420">
              <w:rPr>
                <w:rFonts w:ascii="Arial" w:hAnsi="Arial" w:cs="Arial"/>
                <w:b/>
                <w:color w:val="0F0248"/>
                <w:sz w:val="26"/>
                <w:szCs w:val="26"/>
                <w:lang w:val="en-GB"/>
              </w:rPr>
              <w:t xml:space="preserve"> v.1.2</w:t>
            </w:r>
          </w:p>
        </w:tc>
      </w:tr>
    </w:tbl>
    <w:p w14:paraId="34B53D95" w14:textId="525E55B2" w:rsidR="005623C8" w:rsidRPr="00A527DE" w:rsidRDefault="00F17829" w:rsidP="006E55CD">
      <w:pPr>
        <w:jc w:val="both"/>
        <w:rPr>
          <w:rFonts w:ascii="Garamond" w:hAnsi="Garamond" w:cs="Times New Roman"/>
          <w:lang w:val="en-GB"/>
        </w:rPr>
      </w:pPr>
      <w:r w:rsidRPr="00DB531D">
        <w:rPr>
          <w:rFonts w:ascii="Arial" w:hAnsi="Arial" w:cs="Arial"/>
          <w:lang w:val="en-GB"/>
        </w:rPr>
        <w:br/>
      </w:r>
    </w:p>
    <w:p w14:paraId="5EBB1335" w14:textId="1F998467" w:rsidR="00922ADF" w:rsidRDefault="00C663BF" w:rsidP="00EB340C">
      <w:pPr>
        <w:pStyle w:val="Lijstalinea"/>
        <w:numPr>
          <w:ilvl w:val="0"/>
          <w:numId w:val="6"/>
        </w:numPr>
        <w:ind w:left="357" w:hanging="357"/>
        <w:jc w:val="both"/>
        <w:rPr>
          <w:rFonts w:ascii="Arial" w:hAnsi="Arial" w:cs="Arial"/>
          <w:b/>
          <w:color w:val="0F0248"/>
          <w:lang w:val="en-GB"/>
        </w:rPr>
      </w:pPr>
      <w:r>
        <w:rPr>
          <w:rFonts w:ascii="Arial" w:hAnsi="Arial" w:cs="Arial"/>
          <w:b/>
          <w:color w:val="0F0248"/>
          <w:lang w:val="en-GB"/>
        </w:rPr>
        <w:t>Introduction</w:t>
      </w:r>
      <w:r w:rsidR="00C125EC">
        <w:rPr>
          <w:rFonts w:ascii="Arial" w:hAnsi="Arial" w:cs="Arial"/>
          <w:b/>
          <w:color w:val="0F0248"/>
          <w:lang w:val="en-GB"/>
        </w:rPr>
        <w:t xml:space="preserve"> &amp; Scope</w:t>
      </w:r>
    </w:p>
    <w:p w14:paraId="71B4404C" w14:textId="0CC9DB35" w:rsidR="00A929F3" w:rsidRPr="00E62C6C" w:rsidRDefault="00A929F3" w:rsidP="008E453A">
      <w:pPr>
        <w:pStyle w:val="elementtoproof"/>
        <w:jc w:val="both"/>
        <w:rPr>
          <w:rFonts w:ascii="Arial" w:hAnsi="Arial" w:cs="Arial"/>
          <w:sz w:val="20"/>
          <w:szCs w:val="20"/>
          <w:lang w:val="en-US"/>
        </w:rPr>
      </w:pPr>
      <w:r w:rsidRPr="00E62C6C">
        <w:rPr>
          <w:rFonts w:ascii="Arial" w:hAnsi="Arial" w:cs="Arial"/>
          <w:color w:val="0D0D0D"/>
          <w:sz w:val="20"/>
          <w:szCs w:val="20"/>
          <w:lang w:val="en-US"/>
        </w:rPr>
        <w:t xml:space="preserve">At House of HR (HOHR), we're fully committed to following all the </w:t>
      </w:r>
      <w:r w:rsidR="00E62C6C">
        <w:rPr>
          <w:rFonts w:ascii="Arial" w:hAnsi="Arial" w:cs="Arial"/>
          <w:color w:val="0D0D0D"/>
          <w:sz w:val="20"/>
          <w:szCs w:val="20"/>
          <w:lang w:val="en-US"/>
        </w:rPr>
        <w:t>laws</w:t>
      </w:r>
      <w:r w:rsidRPr="00E62C6C">
        <w:rPr>
          <w:rFonts w:ascii="Arial" w:hAnsi="Arial" w:cs="Arial"/>
          <w:color w:val="0D0D0D"/>
          <w:sz w:val="20"/>
          <w:szCs w:val="20"/>
          <w:lang w:val="en-US"/>
        </w:rPr>
        <w:t xml:space="preserve"> against money laundering in Europe and around the world. Our aim is to stop people from hiding money they've gotten illegally and make sure it's not used for things like terrorism or other crimes. This Anti-Money Laundering (AML) policy lays out clear rules and steps to stop financial crimes, like money laundering and terrorist financing, in our company.</w:t>
      </w:r>
    </w:p>
    <w:p w14:paraId="292FD134" w14:textId="2A797290" w:rsidR="00EE0502" w:rsidRDefault="00EE0502" w:rsidP="008E453A">
      <w:pPr>
        <w:pStyle w:val="Normaalweb"/>
        <w:shd w:val="clear" w:color="auto" w:fill="FFFFFF"/>
        <w:spacing w:before="300" w:after="300"/>
        <w:jc w:val="both"/>
        <w:rPr>
          <w:rFonts w:ascii="Arial" w:hAnsi="Arial" w:cs="Arial"/>
          <w:color w:val="0D0D0D"/>
          <w:sz w:val="20"/>
          <w:szCs w:val="20"/>
          <w:lang w:val="en-US"/>
        </w:rPr>
      </w:pPr>
      <w:r w:rsidRPr="00F15A8E">
        <w:rPr>
          <w:rFonts w:ascii="Arial" w:hAnsi="Arial" w:cs="Arial"/>
          <w:sz w:val="20"/>
          <w:lang w:val="en-GB"/>
        </w:rPr>
        <w:t>The purpose of this Anti-Money Laundering policy is to establish guidelines and procedures to prevent and detect money laundering and other financial crimes</w:t>
      </w:r>
      <w:r>
        <w:rPr>
          <w:rFonts w:ascii="Arial" w:hAnsi="Arial" w:cs="Arial"/>
          <w:sz w:val="20"/>
          <w:lang w:val="en-GB"/>
        </w:rPr>
        <w:t xml:space="preserve"> (including potential terrorist financing)</w:t>
      </w:r>
      <w:r w:rsidRPr="00F15A8E">
        <w:rPr>
          <w:rFonts w:ascii="Arial" w:hAnsi="Arial" w:cs="Arial"/>
          <w:sz w:val="20"/>
          <w:lang w:val="en-GB"/>
        </w:rPr>
        <w:t xml:space="preserve"> within </w:t>
      </w:r>
      <w:r>
        <w:rPr>
          <w:rFonts w:ascii="Arial" w:hAnsi="Arial" w:cs="Arial"/>
          <w:sz w:val="20"/>
          <w:lang w:val="en-GB"/>
        </w:rPr>
        <w:t>House of HR</w:t>
      </w:r>
      <w:r w:rsidRPr="00F15A8E">
        <w:rPr>
          <w:rFonts w:ascii="Arial" w:hAnsi="Arial" w:cs="Arial"/>
          <w:sz w:val="20"/>
          <w:lang w:val="en-GB"/>
        </w:rPr>
        <w:t>.</w:t>
      </w:r>
    </w:p>
    <w:p w14:paraId="75DE11EB" w14:textId="1A484CAC" w:rsidR="00A929F3" w:rsidRPr="00EE0502" w:rsidRDefault="00A929F3" w:rsidP="008E453A">
      <w:pPr>
        <w:pStyle w:val="Normaalweb"/>
        <w:shd w:val="clear" w:color="auto" w:fill="FFFFFF"/>
        <w:spacing w:before="300" w:after="300"/>
        <w:jc w:val="both"/>
        <w:rPr>
          <w:rFonts w:ascii="Arial" w:hAnsi="Arial" w:cs="Arial"/>
          <w:sz w:val="20"/>
          <w:szCs w:val="20"/>
          <w:lang w:val="en-US"/>
        </w:rPr>
      </w:pPr>
      <w:r w:rsidRPr="00E62C6C">
        <w:rPr>
          <w:rFonts w:ascii="Arial" w:hAnsi="Arial" w:cs="Arial"/>
          <w:color w:val="0D0D0D"/>
          <w:sz w:val="20"/>
          <w:szCs w:val="20"/>
          <w:lang w:val="en-US"/>
        </w:rPr>
        <w:t xml:space="preserve">We're always looking at our AML strategies to make sure they're up to date with the </w:t>
      </w:r>
      <w:r w:rsidR="00E62C6C">
        <w:rPr>
          <w:rFonts w:ascii="Arial" w:hAnsi="Arial" w:cs="Arial"/>
          <w:color w:val="0D0D0D"/>
          <w:sz w:val="20"/>
          <w:szCs w:val="20"/>
          <w:lang w:val="en-US"/>
        </w:rPr>
        <w:t xml:space="preserve">laws and </w:t>
      </w:r>
      <w:r w:rsidRPr="00E62C6C">
        <w:rPr>
          <w:rFonts w:ascii="Arial" w:hAnsi="Arial" w:cs="Arial"/>
          <w:color w:val="0D0D0D"/>
          <w:sz w:val="20"/>
          <w:szCs w:val="20"/>
          <w:lang w:val="en-US"/>
        </w:rPr>
        <w:t>best practices in the industry. By making sure our business practices are fair and legal, we're not just protecting ourselves but also staying true to our commitment to being an ethical employer.</w:t>
      </w:r>
    </w:p>
    <w:p w14:paraId="3BE87226" w14:textId="77777777" w:rsidR="00EE0502" w:rsidRDefault="00EE0502" w:rsidP="00EE0502">
      <w:pPr>
        <w:pStyle w:val="Lijstalinea"/>
        <w:numPr>
          <w:ilvl w:val="0"/>
          <w:numId w:val="6"/>
        </w:numPr>
        <w:jc w:val="both"/>
        <w:rPr>
          <w:rFonts w:ascii="Arial" w:hAnsi="Arial" w:cs="Arial"/>
          <w:b/>
          <w:color w:val="0F0248"/>
          <w:lang w:val="en-GB"/>
        </w:rPr>
      </w:pPr>
      <w:r w:rsidRPr="00E537B6">
        <w:rPr>
          <w:rFonts w:ascii="Arial" w:hAnsi="Arial" w:cs="Arial"/>
          <w:b/>
          <w:color w:val="0F0248"/>
          <w:lang w:val="en-GB"/>
        </w:rPr>
        <w:t>Scope</w:t>
      </w:r>
    </w:p>
    <w:p w14:paraId="5F6FEF7F" w14:textId="77777777" w:rsidR="00EE0502" w:rsidRPr="00E537B6" w:rsidRDefault="00EE0502" w:rsidP="00EE0502">
      <w:pPr>
        <w:pStyle w:val="Lijstalinea"/>
        <w:ind w:left="360"/>
        <w:jc w:val="both"/>
        <w:rPr>
          <w:rFonts w:ascii="Arial" w:hAnsi="Arial" w:cs="Arial"/>
          <w:b/>
          <w:color w:val="0F0248"/>
          <w:lang w:val="en-GB"/>
        </w:rPr>
      </w:pPr>
    </w:p>
    <w:p w14:paraId="6443D737" w14:textId="77777777" w:rsidR="00EE0502" w:rsidRDefault="00EE0502" w:rsidP="00EE0502">
      <w:pPr>
        <w:pStyle w:val="Lijstalinea"/>
        <w:ind w:left="0"/>
        <w:jc w:val="both"/>
        <w:rPr>
          <w:rFonts w:ascii="Arial" w:hAnsi="Arial" w:cs="Arial"/>
          <w:sz w:val="20"/>
          <w:lang w:val="en-GB"/>
        </w:rPr>
      </w:pPr>
      <w:r w:rsidRPr="00EF1F79">
        <w:rPr>
          <w:rFonts w:ascii="Arial" w:hAnsi="Arial" w:cs="Arial"/>
          <w:sz w:val="20"/>
          <w:lang w:val="en-GB"/>
        </w:rPr>
        <w:t>This policy applies to all individuals working at all levels and grades, including manage</w:t>
      </w:r>
      <w:r>
        <w:rPr>
          <w:rFonts w:ascii="Arial" w:hAnsi="Arial" w:cs="Arial"/>
          <w:sz w:val="20"/>
          <w:lang w:val="en-GB"/>
        </w:rPr>
        <w:t>ment</w:t>
      </w:r>
      <w:r w:rsidRPr="00EF1F79">
        <w:rPr>
          <w:rFonts w:ascii="Arial" w:hAnsi="Arial" w:cs="Arial"/>
          <w:sz w:val="20"/>
          <w:lang w:val="en-GB"/>
        </w:rPr>
        <w:t>, directors, employees (whether permanent, fixed-term or temporary), consultants, contractors, and any other per</w:t>
      </w:r>
      <w:r>
        <w:rPr>
          <w:rFonts w:ascii="Arial" w:hAnsi="Arial" w:cs="Arial"/>
          <w:sz w:val="20"/>
          <w:lang w:val="en-GB"/>
        </w:rPr>
        <w:t>son providing services to HOHR</w:t>
      </w:r>
      <w:r w:rsidRPr="00E32A70">
        <w:rPr>
          <w:rFonts w:ascii="Arial" w:hAnsi="Arial" w:cs="Arial"/>
          <w:sz w:val="20"/>
          <w:lang w:val="en-GB"/>
        </w:rPr>
        <w:t xml:space="preserve">. </w:t>
      </w:r>
    </w:p>
    <w:p w14:paraId="47E15F95" w14:textId="77777777" w:rsidR="007367A4" w:rsidRDefault="007367A4" w:rsidP="00EE0502">
      <w:pPr>
        <w:pStyle w:val="Lijstalinea"/>
        <w:ind w:left="0"/>
        <w:jc w:val="both"/>
        <w:rPr>
          <w:rFonts w:ascii="Arial" w:hAnsi="Arial" w:cs="Arial"/>
          <w:sz w:val="20"/>
          <w:lang w:val="en-GB"/>
        </w:rPr>
      </w:pPr>
    </w:p>
    <w:p w14:paraId="2962AF52" w14:textId="09B9866E" w:rsidR="007367A4" w:rsidRPr="00826DBC" w:rsidRDefault="007367A4" w:rsidP="007367A4">
      <w:pPr>
        <w:pStyle w:val="Lijstalinea"/>
        <w:ind w:left="0"/>
        <w:jc w:val="both"/>
        <w:rPr>
          <w:rFonts w:ascii="Arial" w:hAnsi="Arial" w:cs="Arial"/>
          <w:color w:val="000000" w:themeColor="text1"/>
          <w:sz w:val="20"/>
          <w:lang w:val="en-GB"/>
        </w:rPr>
      </w:pPr>
      <w:r w:rsidRPr="007367A4">
        <w:rPr>
          <w:rFonts w:ascii="Arial" w:hAnsi="Arial" w:cs="Arial"/>
          <w:color w:val="000000" w:themeColor="text1"/>
          <w:sz w:val="20"/>
          <w:highlight w:val="yellow"/>
          <w:lang w:val="en-GB"/>
        </w:rPr>
        <w:t xml:space="preserve">It applies </w:t>
      </w:r>
      <w:r w:rsidRPr="008E453A">
        <w:rPr>
          <w:rFonts w:ascii="Arial" w:hAnsi="Arial" w:cs="Arial"/>
          <w:color w:val="000000" w:themeColor="text1"/>
          <w:sz w:val="20"/>
          <w:highlight w:val="yellow"/>
          <w:lang w:val="en-GB"/>
        </w:rPr>
        <w:t>to all legal entities that</w:t>
      </w:r>
      <w:r w:rsidRPr="007367A4">
        <w:rPr>
          <w:rFonts w:ascii="Arial" w:hAnsi="Arial" w:cs="Arial"/>
          <w:color w:val="000000" w:themeColor="text1"/>
          <w:sz w:val="20"/>
          <w:highlight w:val="yellow"/>
          <w:lang w:val="en-GB"/>
        </w:rPr>
        <w:t xml:space="preserve"> are part of HOHR, meaning all Power</w:t>
      </w:r>
      <w:r w:rsidR="004F0680">
        <w:rPr>
          <w:rFonts w:ascii="Arial" w:hAnsi="Arial" w:cs="Arial"/>
          <w:color w:val="000000" w:themeColor="text1"/>
          <w:sz w:val="20"/>
          <w:highlight w:val="yellow"/>
          <w:lang w:val="en-GB"/>
        </w:rPr>
        <w:t>h</w:t>
      </w:r>
      <w:r w:rsidRPr="007367A4">
        <w:rPr>
          <w:rFonts w:ascii="Arial" w:hAnsi="Arial" w:cs="Arial"/>
          <w:color w:val="000000" w:themeColor="text1"/>
          <w:sz w:val="20"/>
          <w:highlight w:val="yellow"/>
          <w:lang w:val="en-GB"/>
        </w:rPr>
        <w:t>ouses and Boutiques. Newly acquired or created legal entities are also expected to apply this policy after joining the Group.</w:t>
      </w:r>
    </w:p>
    <w:p w14:paraId="34805FD0" w14:textId="77777777" w:rsidR="00EE0502" w:rsidRDefault="00EE0502" w:rsidP="00EE0502">
      <w:pPr>
        <w:jc w:val="both"/>
        <w:rPr>
          <w:rFonts w:ascii="Arial" w:hAnsi="Arial" w:cs="Arial"/>
          <w:b/>
          <w:color w:val="0F0248"/>
          <w:lang w:val="en-GB"/>
        </w:rPr>
      </w:pPr>
    </w:p>
    <w:p w14:paraId="68A1C644" w14:textId="5046CC84" w:rsidR="00EE0502" w:rsidRDefault="00EE0502" w:rsidP="00EE0502">
      <w:pPr>
        <w:pStyle w:val="Lijstalinea"/>
        <w:numPr>
          <w:ilvl w:val="0"/>
          <w:numId w:val="6"/>
        </w:numPr>
        <w:jc w:val="both"/>
        <w:rPr>
          <w:rFonts w:ascii="Arial" w:hAnsi="Arial" w:cs="Arial"/>
          <w:b/>
          <w:color w:val="0F0248"/>
          <w:lang w:val="en-GB"/>
        </w:rPr>
      </w:pPr>
      <w:r>
        <w:rPr>
          <w:rFonts w:ascii="Arial" w:hAnsi="Arial" w:cs="Arial"/>
          <w:b/>
          <w:color w:val="0F0248"/>
          <w:lang w:val="en-GB"/>
        </w:rPr>
        <w:t>Policy</w:t>
      </w:r>
    </w:p>
    <w:p w14:paraId="4E3D84FF" w14:textId="77777777" w:rsidR="00EE0502" w:rsidRPr="00EE0502" w:rsidRDefault="00EE0502" w:rsidP="00EE0502">
      <w:pPr>
        <w:rPr>
          <w:rFonts w:ascii="Arial" w:hAnsi="Arial" w:cs="Arial"/>
          <w:color w:val="0F0248"/>
          <w:u w:val="single"/>
          <w:lang w:val="en-GB"/>
        </w:rPr>
      </w:pPr>
      <w:r w:rsidRPr="00EE0502">
        <w:rPr>
          <w:rFonts w:ascii="Arial" w:hAnsi="Arial" w:cs="Arial"/>
          <w:color w:val="0F0248"/>
          <w:u w:val="single"/>
          <w:lang w:val="en-GB"/>
        </w:rPr>
        <w:t>C.1. Definitions</w:t>
      </w:r>
    </w:p>
    <w:p w14:paraId="1AC99EC1" w14:textId="3F261160" w:rsidR="00217E8B" w:rsidRDefault="00CA443B" w:rsidP="003356CF">
      <w:pPr>
        <w:rPr>
          <w:rFonts w:ascii="Arial" w:hAnsi="Arial" w:cs="Arial"/>
          <w:sz w:val="20"/>
          <w:lang w:val="en-GB"/>
        </w:rPr>
      </w:pPr>
      <w:r w:rsidRPr="00F15A8E">
        <w:rPr>
          <w:rFonts w:ascii="Arial" w:hAnsi="Arial" w:cs="Arial"/>
          <w:sz w:val="20"/>
          <w:lang w:val="en-GB"/>
        </w:rPr>
        <w:t xml:space="preserve">Money laundering is a process through which individuals or entities attempt to conceal the origins of illegally obtained </w:t>
      </w:r>
      <w:r w:rsidR="00171D06">
        <w:rPr>
          <w:rFonts w:ascii="Arial" w:hAnsi="Arial" w:cs="Arial"/>
          <w:sz w:val="20"/>
          <w:lang w:val="en-GB"/>
        </w:rPr>
        <w:t>money</w:t>
      </w:r>
      <w:r w:rsidRPr="00F15A8E">
        <w:rPr>
          <w:rFonts w:ascii="Arial" w:hAnsi="Arial" w:cs="Arial"/>
          <w:sz w:val="20"/>
          <w:lang w:val="en-GB"/>
        </w:rPr>
        <w:t>, making them appear to be from legitimate sources.</w:t>
      </w:r>
      <w:r>
        <w:rPr>
          <w:rFonts w:ascii="Arial" w:hAnsi="Arial" w:cs="Arial"/>
          <w:sz w:val="20"/>
          <w:lang w:val="en-GB"/>
        </w:rPr>
        <w:t xml:space="preserve"> </w:t>
      </w:r>
      <w:r w:rsidR="001B4D2D" w:rsidRPr="00F15A8E">
        <w:rPr>
          <w:rFonts w:ascii="Arial" w:hAnsi="Arial" w:cs="Arial"/>
          <w:sz w:val="20"/>
          <w:lang w:val="en-GB"/>
        </w:rPr>
        <w:t>Money laundering is a serious criminal offense</w:t>
      </w:r>
      <w:r w:rsidR="00171D06">
        <w:rPr>
          <w:rFonts w:ascii="Arial" w:hAnsi="Arial" w:cs="Arial"/>
          <w:sz w:val="20"/>
          <w:lang w:val="en-GB"/>
        </w:rPr>
        <w:t>.</w:t>
      </w:r>
      <w:r w:rsidR="003356CF">
        <w:rPr>
          <w:rFonts w:ascii="Arial" w:hAnsi="Arial" w:cs="Arial"/>
          <w:sz w:val="20"/>
          <w:lang w:val="en-GB"/>
        </w:rPr>
        <w:br/>
      </w:r>
    </w:p>
    <w:p w14:paraId="6BC84B40" w14:textId="77777777" w:rsidR="00EE0502" w:rsidRPr="009212DA" w:rsidRDefault="00EE0502" w:rsidP="00EE0502">
      <w:pPr>
        <w:rPr>
          <w:rFonts w:ascii="Arial" w:hAnsi="Arial" w:cs="Arial"/>
          <w:b/>
          <w:color w:val="0F0248"/>
          <w:lang w:val="en-GB"/>
        </w:rPr>
      </w:pPr>
      <w:r>
        <w:rPr>
          <w:rFonts w:ascii="Arial" w:hAnsi="Arial" w:cs="Arial"/>
          <w:color w:val="0F0248"/>
          <w:u w:val="single"/>
          <w:lang w:val="en-GB"/>
        </w:rPr>
        <w:t>C.2. Management and controls</w:t>
      </w:r>
    </w:p>
    <w:p w14:paraId="0C208BA9" w14:textId="77777777" w:rsidR="00A929F3" w:rsidRPr="00E62C6C" w:rsidRDefault="00A929F3" w:rsidP="00A929F3">
      <w:pPr>
        <w:pStyle w:val="Normaalweb"/>
        <w:shd w:val="clear" w:color="auto" w:fill="FFFFFF"/>
        <w:spacing w:before="300" w:after="300"/>
        <w:rPr>
          <w:rFonts w:ascii="Arial" w:hAnsi="Arial" w:cs="Arial"/>
          <w:sz w:val="20"/>
          <w:szCs w:val="20"/>
          <w:lang w:val="en-US"/>
        </w:rPr>
      </w:pPr>
      <w:r w:rsidRPr="00E62C6C">
        <w:rPr>
          <w:rFonts w:ascii="Arial" w:hAnsi="Arial" w:cs="Arial"/>
          <w:color w:val="0D0D0D"/>
          <w:sz w:val="20"/>
          <w:szCs w:val="20"/>
          <w:lang w:val="en-US"/>
        </w:rPr>
        <w:t>Here's what we're doing to prevent money laundering:</w:t>
      </w:r>
    </w:p>
    <w:p w14:paraId="4B60047A" w14:textId="77777777" w:rsidR="00A929F3" w:rsidRPr="00E62C6C" w:rsidRDefault="00A929F3" w:rsidP="00A929F3">
      <w:pPr>
        <w:pStyle w:val="Lijstalinea"/>
        <w:numPr>
          <w:ilvl w:val="0"/>
          <w:numId w:val="43"/>
        </w:numPr>
        <w:shd w:val="clear" w:color="auto" w:fill="FFFFFF"/>
        <w:spacing w:after="0" w:line="240" w:lineRule="auto"/>
        <w:rPr>
          <w:rFonts w:ascii="Arial" w:eastAsia="Times New Roman" w:hAnsi="Arial" w:cs="Arial"/>
          <w:color w:val="0D0D0D"/>
          <w:sz w:val="20"/>
          <w:szCs w:val="20"/>
          <w:lang w:val="en-US"/>
        </w:rPr>
      </w:pPr>
      <w:r w:rsidRPr="00E62C6C">
        <w:rPr>
          <w:rFonts w:ascii="Arial" w:eastAsia="Times New Roman" w:hAnsi="Arial" w:cs="Arial"/>
          <w:color w:val="0D0D0D"/>
          <w:sz w:val="20"/>
          <w:szCs w:val="20"/>
          <w:lang w:val="en-US"/>
        </w:rPr>
        <w:t>We don't accept cash for payments. All client payments have to be made through wire transfer;</w:t>
      </w:r>
    </w:p>
    <w:p w14:paraId="26550BD7" w14:textId="77777777" w:rsidR="00A929F3" w:rsidRPr="00E62C6C" w:rsidRDefault="00A929F3" w:rsidP="00A929F3">
      <w:pPr>
        <w:pStyle w:val="Lijstalinea"/>
        <w:numPr>
          <w:ilvl w:val="0"/>
          <w:numId w:val="43"/>
        </w:numPr>
        <w:shd w:val="clear" w:color="auto" w:fill="FFFFFF"/>
        <w:spacing w:after="0" w:line="240" w:lineRule="auto"/>
        <w:rPr>
          <w:rFonts w:ascii="Arial" w:eastAsia="Times New Roman" w:hAnsi="Arial" w:cs="Arial"/>
          <w:color w:val="0D0D0D"/>
          <w:sz w:val="20"/>
          <w:szCs w:val="20"/>
          <w:lang w:val="en-US"/>
        </w:rPr>
      </w:pPr>
      <w:r w:rsidRPr="00E62C6C">
        <w:rPr>
          <w:rFonts w:ascii="Arial" w:eastAsia="Times New Roman" w:hAnsi="Arial" w:cs="Arial"/>
          <w:color w:val="0D0D0D"/>
          <w:sz w:val="20"/>
          <w:szCs w:val="20"/>
          <w:lang w:val="en-US"/>
        </w:rPr>
        <w:t>Before we accept any payments, we check to make sure they match the invoices we've issued;</w:t>
      </w:r>
    </w:p>
    <w:p w14:paraId="50C79A34" w14:textId="77777777" w:rsidR="00A929F3" w:rsidRPr="00E62C6C" w:rsidRDefault="00A929F3" w:rsidP="00A929F3">
      <w:pPr>
        <w:pStyle w:val="Lijstalinea"/>
        <w:numPr>
          <w:ilvl w:val="0"/>
          <w:numId w:val="43"/>
        </w:numPr>
        <w:shd w:val="clear" w:color="auto" w:fill="FFFFFF"/>
        <w:spacing w:after="0" w:line="240" w:lineRule="auto"/>
        <w:rPr>
          <w:rFonts w:ascii="Arial" w:eastAsia="Times New Roman" w:hAnsi="Arial" w:cs="Arial"/>
          <w:color w:val="0D0D0D"/>
          <w:sz w:val="20"/>
          <w:szCs w:val="20"/>
          <w:lang w:val="en-US"/>
        </w:rPr>
      </w:pPr>
      <w:r w:rsidRPr="00E62C6C">
        <w:rPr>
          <w:rFonts w:ascii="Arial" w:eastAsia="Times New Roman" w:hAnsi="Arial" w:cs="Arial"/>
          <w:color w:val="0D0D0D"/>
          <w:sz w:val="20"/>
          <w:szCs w:val="20"/>
          <w:lang w:val="en-US"/>
        </w:rPr>
        <w:t>We always verify our bank account details before any transactions;</w:t>
      </w:r>
    </w:p>
    <w:p w14:paraId="551F3CB8" w14:textId="77777777" w:rsidR="00A929F3" w:rsidRPr="00E62C6C" w:rsidRDefault="00A929F3" w:rsidP="00A929F3">
      <w:pPr>
        <w:pStyle w:val="Lijstalinea"/>
        <w:numPr>
          <w:ilvl w:val="0"/>
          <w:numId w:val="43"/>
        </w:numPr>
        <w:shd w:val="clear" w:color="auto" w:fill="FFFFFF"/>
        <w:spacing w:after="0" w:line="240" w:lineRule="auto"/>
        <w:rPr>
          <w:rFonts w:ascii="Arial" w:eastAsia="Times New Roman" w:hAnsi="Arial" w:cs="Arial"/>
          <w:color w:val="0D0D0D"/>
          <w:sz w:val="20"/>
          <w:szCs w:val="20"/>
          <w:lang w:val="en-US"/>
        </w:rPr>
      </w:pPr>
      <w:r w:rsidRPr="00E62C6C">
        <w:rPr>
          <w:rFonts w:ascii="Arial" w:eastAsia="Times New Roman" w:hAnsi="Arial" w:cs="Arial"/>
          <w:color w:val="0D0D0D"/>
          <w:sz w:val="20"/>
          <w:szCs w:val="20"/>
          <w:lang w:val="en-US"/>
        </w:rPr>
        <w:t>We make sure there's a contract in place before we start any work with a company or freelancer;</w:t>
      </w:r>
    </w:p>
    <w:p w14:paraId="5B36B509" w14:textId="77777777" w:rsidR="00A929F3" w:rsidRPr="00E62C6C" w:rsidRDefault="00A929F3" w:rsidP="00A929F3">
      <w:pPr>
        <w:pStyle w:val="Lijstalinea"/>
        <w:numPr>
          <w:ilvl w:val="0"/>
          <w:numId w:val="43"/>
        </w:numPr>
        <w:shd w:val="clear" w:color="auto" w:fill="FFFFFF"/>
        <w:spacing w:after="0" w:line="240" w:lineRule="auto"/>
        <w:rPr>
          <w:rFonts w:ascii="Arial" w:eastAsia="Times New Roman" w:hAnsi="Arial" w:cs="Arial"/>
          <w:color w:val="0D0D0D"/>
          <w:sz w:val="20"/>
          <w:szCs w:val="20"/>
          <w:lang w:val="en-US"/>
        </w:rPr>
      </w:pPr>
      <w:r w:rsidRPr="00E62C6C">
        <w:rPr>
          <w:rFonts w:ascii="Arial" w:eastAsia="Times New Roman" w:hAnsi="Arial" w:cs="Arial"/>
          <w:color w:val="0D0D0D"/>
          <w:sz w:val="20"/>
          <w:szCs w:val="20"/>
          <w:lang w:val="en-US"/>
        </w:rPr>
        <w:t>We train our staff so they understand the risks of money laundering and know how to follow our AML policy;</w:t>
      </w:r>
    </w:p>
    <w:p w14:paraId="0660DEFC" w14:textId="77777777" w:rsidR="00A929F3" w:rsidRPr="00E62C6C" w:rsidRDefault="00A929F3" w:rsidP="00A929F3">
      <w:pPr>
        <w:pStyle w:val="Lijstalinea"/>
        <w:numPr>
          <w:ilvl w:val="0"/>
          <w:numId w:val="43"/>
        </w:numPr>
        <w:shd w:val="clear" w:color="auto" w:fill="FFFFFF"/>
        <w:spacing w:after="0" w:line="240" w:lineRule="auto"/>
        <w:rPr>
          <w:rFonts w:ascii="Arial" w:eastAsia="Times New Roman" w:hAnsi="Arial" w:cs="Arial"/>
          <w:color w:val="0D0D0D"/>
          <w:sz w:val="20"/>
          <w:szCs w:val="20"/>
          <w:lang w:val="en-US"/>
        </w:rPr>
      </w:pPr>
      <w:r w:rsidRPr="00E62C6C">
        <w:rPr>
          <w:rFonts w:ascii="Arial" w:eastAsia="Times New Roman" w:hAnsi="Arial" w:cs="Arial"/>
          <w:color w:val="0D0D0D"/>
          <w:sz w:val="20"/>
          <w:szCs w:val="20"/>
          <w:lang w:val="en-US"/>
        </w:rPr>
        <w:lastRenderedPageBreak/>
        <w:t>We have other policies in place, like ones against bribery and corruption, that support our efforts to prevent money laundering;</w:t>
      </w:r>
    </w:p>
    <w:p w14:paraId="4291492B" w14:textId="6F92CD7E" w:rsidR="00A929F3" w:rsidRPr="00E62C6C" w:rsidRDefault="00A929F3" w:rsidP="00A929F3">
      <w:pPr>
        <w:pStyle w:val="Lijstalinea"/>
        <w:numPr>
          <w:ilvl w:val="0"/>
          <w:numId w:val="43"/>
        </w:numPr>
        <w:shd w:val="clear" w:color="auto" w:fill="FFFFFF"/>
        <w:spacing w:after="0" w:line="240" w:lineRule="auto"/>
        <w:rPr>
          <w:rFonts w:ascii="Arial" w:eastAsia="Times New Roman" w:hAnsi="Arial" w:cs="Arial"/>
          <w:color w:val="0D0D0D"/>
          <w:sz w:val="20"/>
          <w:szCs w:val="20"/>
          <w:lang w:val="en-US"/>
        </w:rPr>
      </w:pPr>
      <w:r w:rsidRPr="00E62C6C">
        <w:rPr>
          <w:rFonts w:ascii="Arial" w:eastAsia="Times New Roman" w:hAnsi="Arial" w:cs="Arial"/>
          <w:color w:val="0D0D0D"/>
          <w:sz w:val="20"/>
          <w:szCs w:val="20"/>
          <w:lang w:val="en-US"/>
        </w:rPr>
        <w:t xml:space="preserve">If we see anything suspicious, we'll have it checked out by </w:t>
      </w:r>
      <w:r w:rsidR="003350AF">
        <w:rPr>
          <w:rFonts w:ascii="Arial" w:eastAsia="Times New Roman" w:hAnsi="Arial" w:cs="Arial"/>
          <w:color w:val="0D0D0D"/>
          <w:sz w:val="20"/>
          <w:szCs w:val="20"/>
          <w:lang w:val="en-US"/>
        </w:rPr>
        <w:t>an</w:t>
      </w:r>
      <w:r w:rsidRPr="00E62C6C">
        <w:rPr>
          <w:rFonts w:ascii="Arial" w:eastAsia="Times New Roman" w:hAnsi="Arial" w:cs="Arial"/>
          <w:color w:val="0D0D0D"/>
          <w:sz w:val="20"/>
          <w:szCs w:val="20"/>
          <w:lang w:val="en-US"/>
        </w:rPr>
        <w:t xml:space="preserve"> </w:t>
      </w:r>
      <w:r w:rsidR="003350AF" w:rsidRPr="00CA0FB1">
        <w:rPr>
          <w:rFonts w:ascii="Arial" w:eastAsia="Times New Roman" w:hAnsi="Arial" w:cs="Arial"/>
          <w:color w:val="0D0D0D"/>
          <w:sz w:val="20"/>
          <w:szCs w:val="20"/>
          <w:lang w:val="en-US"/>
        </w:rPr>
        <w:t>impartial internal or external party</w:t>
      </w:r>
      <w:r w:rsidR="003350AF">
        <w:rPr>
          <w:rFonts w:ascii="Arial" w:eastAsia="Times New Roman" w:hAnsi="Arial" w:cs="Arial"/>
          <w:color w:val="0D0D0D"/>
          <w:sz w:val="20"/>
          <w:szCs w:val="20"/>
          <w:lang w:val="en-US"/>
        </w:rPr>
        <w:t>.</w:t>
      </w:r>
    </w:p>
    <w:p w14:paraId="1746D96C" w14:textId="77777777" w:rsidR="00A929F3" w:rsidRDefault="00A929F3" w:rsidP="00A929F3">
      <w:pPr>
        <w:jc w:val="both"/>
        <w:rPr>
          <w:rFonts w:ascii="Arial" w:hAnsi="Arial" w:cs="Arial"/>
          <w:bCs/>
          <w:color w:val="0F0248"/>
          <w:sz w:val="20"/>
          <w:szCs w:val="20"/>
          <w:lang w:val="en-US"/>
        </w:rPr>
      </w:pPr>
    </w:p>
    <w:p w14:paraId="7B745EB7" w14:textId="77777777" w:rsidR="00EE0502" w:rsidRPr="00F15A8E" w:rsidRDefault="00EE0502" w:rsidP="00EE0502">
      <w:pPr>
        <w:pStyle w:val="Default"/>
        <w:jc w:val="both"/>
        <w:rPr>
          <w:rFonts w:ascii="Arial" w:hAnsi="Arial" w:cs="Arial"/>
          <w:color w:val="auto"/>
          <w:sz w:val="20"/>
          <w:szCs w:val="22"/>
          <w:lang w:val="en-GB"/>
        </w:rPr>
      </w:pPr>
      <w:r w:rsidRPr="00F15A8E">
        <w:rPr>
          <w:rFonts w:ascii="Arial" w:hAnsi="Arial" w:cs="Arial"/>
          <w:color w:val="auto"/>
          <w:sz w:val="20"/>
          <w:szCs w:val="22"/>
          <w:lang w:val="en-GB"/>
        </w:rPr>
        <w:t xml:space="preserve">By combining these internal </w:t>
      </w:r>
      <w:r>
        <w:rPr>
          <w:rFonts w:ascii="Arial" w:hAnsi="Arial" w:cs="Arial"/>
          <w:color w:val="auto"/>
          <w:sz w:val="20"/>
          <w:szCs w:val="22"/>
          <w:lang w:val="en-GB"/>
        </w:rPr>
        <w:t>measures,</w:t>
      </w:r>
      <w:r w:rsidRPr="00F15A8E">
        <w:rPr>
          <w:rFonts w:ascii="Arial" w:hAnsi="Arial" w:cs="Arial"/>
          <w:color w:val="auto"/>
          <w:sz w:val="20"/>
          <w:szCs w:val="22"/>
          <w:lang w:val="en-GB"/>
        </w:rPr>
        <w:t xml:space="preserve"> </w:t>
      </w:r>
      <w:r>
        <w:rPr>
          <w:rFonts w:ascii="Arial" w:hAnsi="Arial" w:cs="Arial"/>
          <w:color w:val="auto"/>
          <w:sz w:val="20"/>
          <w:szCs w:val="22"/>
          <w:lang w:val="en-GB"/>
        </w:rPr>
        <w:t xml:space="preserve">House of HR </w:t>
      </w:r>
      <w:r w:rsidRPr="00F15A8E">
        <w:rPr>
          <w:rFonts w:ascii="Arial" w:hAnsi="Arial" w:cs="Arial"/>
          <w:color w:val="auto"/>
          <w:sz w:val="20"/>
          <w:szCs w:val="22"/>
          <w:lang w:val="en-GB"/>
        </w:rPr>
        <w:t>create</w:t>
      </w:r>
      <w:r>
        <w:rPr>
          <w:rFonts w:ascii="Arial" w:hAnsi="Arial" w:cs="Arial"/>
          <w:color w:val="auto"/>
          <w:sz w:val="20"/>
          <w:szCs w:val="22"/>
          <w:lang w:val="en-GB"/>
        </w:rPr>
        <w:t>s</w:t>
      </w:r>
      <w:r w:rsidRPr="00F15A8E">
        <w:rPr>
          <w:rFonts w:ascii="Arial" w:hAnsi="Arial" w:cs="Arial"/>
          <w:color w:val="auto"/>
          <w:sz w:val="20"/>
          <w:szCs w:val="22"/>
          <w:lang w:val="en-GB"/>
        </w:rPr>
        <w:t xml:space="preserve"> a comprehensive framework to mitigate the risk of money laundering and demonstrate</w:t>
      </w:r>
      <w:r>
        <w:rPr>
          <w:rFonts w:ascii="Arial" w:hAnsi="Arial" w:cs="Arial"/>
          <w:color w:val="auto"/>
          <w:sz w:val="20"/>
          <w:szCs w:val="22"/>
          <w:lang w:val="en-GB"/>
        </w:rPr>
        <w:t>s</w:t>
      </w:r>
      <w:r w:rsidRPr="00F15A8E">
        <w:rPr>
          <w:rFonts w:ascii="Arial" w:hAnsi="Arial" w:cs="Arial"/>
          <w:color w:val="auto"/>
          <w:sz w:val="20"/>
          <w:szCs w:val="22"/>
          <w:lang w:val="en-GB"/>
        </w:rPr>
        <w:t xml:space="preserve"> a commitment to ethical business practices.</w:t>
      </w:r>
    </w:p>
    <w:p w14:paraId="6E2ACFD7" w14:textId="77777777" w:rsidR="00EE0502" w:rsidRPr="00EE0502" w:rsidRDefault="00EE0502" w:rsidP="00A929F3">
      <w:pPr>
        <w:jc w:val="both"/>
        <w:rPr>
          <w:rFonts w:ascii="Arial" w:hAnsi="Arial" w:cs="Arial"/>
          <w:bCs/>
          <w:color w:val="0F0248"/>
          <w:sz w:val="20"/>
          <w:szCs w:val="20"/>
          <w:lang w:val="en-GB"/>
        </w:rPr>
      </w:pPr>
    </w:p>
    <w:p w14:paraId="7F799CC0" w14:textId="2527D6F3" w:rsidR="009A439C" w:rsidRPr="003356CF" w:rsidRDefault="009A439C" w:rsidP="003356CF">
      <w:pPr>
        <w:pStyle w:val="Lijstalinea"/>
        <w:numPr>
          <w:ilvl w:val="0"/>
          <w:numId w:val="6"/>
        </w:numPr>
        <w:jc w:val="both"/>
        <w:rPr>
          <w:rFonts w:ascii="Arial" w:hAnsi="Arial" w:cs="Arial"/>
          <w:b/>
          <w:color w:val="0F0248"/>
          <w:lang w:val="en-GB"/>
        </w:rPr>
      </w:pPr>
      <w:r w:rsidRPr="003356CF">
        <w:rPr>
          <w:rFonts w:ascii="Arial" w:hAnsi="Arial" w:cs="Arial"/>
          <w:b/>
          <w:color w:val="0F0248"/>
          <w:lang w:val="en-GB"/>
        </w:rPr>
        <w:t>Roles and Responsibilities</w:t>
      </w:r>
    </w:p>
    <w:p w14:paraId="658DE3D5" w14:textId="77777777" w:rsidR="00EE0502" w:rsidRDefault="00EE0502" w:rsidP="00EE0502">
      <w:pPr>
        <w:pStyle w:val="Normaalweb"/>
        <w:jc w:val="both"/>
        <w:rPr>
          <w:rFonts w:ascii="Arial" w:eastAsiaTheme="minorHAnsi" w:hAnsi="Arial" w:cs="Arial"/>
          <w:sz w:val="20"/>
          <w:szCs w:val="22"/>
          <w:lang w:val="en-GB" w:eastAsia="en-US"/>
        </w:rPr>
      </w:pPr>
      <w:r>
        <w:rPr>
          <w:rFonts w:ascii="Arial" w:eastAsiaTheme="minorHAnsi" w:hAnsi="Arial" w:cs="Arial"/>
          <w:sz w:val="20"/>
          <w:szCs w:val="22"/>
          <w:lang w:val="en-GB" w:eastAsia="en-US"/>
        </w:rPr>
        <w:t>All HOHR employees and associates are responsible for adhering to the principles and values set out in this policy. Everybody must familiarize themselves with this policy and participate in foreseen training/info sessions. Appropriate resources should be dedicated to the training and building of awareness to develop the knowledge and understanding of the anti-money laundering policy by HOHR.</w:t>
      </w:r>
    </w:p>
    <w:p w14:paraId="0F6A4E81" w14:textId="77777777" w:rsidR="00EE0502" w:rsidRPr="00EE0502" w:rsidRDefault="00EE0502" w:rsidP="00EE0502">
      <w:pPr>
        <w:widowControl w:val="0"/>
        <w:autoSpaceDE w:val="0"/>
        <w:autoSpaceDN w:val="0"/>
        <w:adjustRightInd w:val="0"/>
        <w:rPr>
          <w:rFonts w:ascii="Arial" w:hAnsi="Arial" w:cs="Arial"/>
          <w:sz w:val="20"/>
          <w:lang w:val="en-GB"/>
        </w:rPr>
      </w:pPr>
      <w:r w:rsidRPr="00EE0502">
        <w:rPr>
          <w:rFonts w:ascii="Arial" w:hAnsi="Arial" w:cs="Arial"/>
          <w:sz w:val="20"/>
          <w:lang w:val="en-GB"/>
        </w:rPr>
        <w:t>The leadership of HOHR maintains a top down commitment to tackle money laundering. The management is abiding the above mentioned policies, principles and responsibilities and sets the tone at the top by disapproving any form of and implementing actions regarding money laundering.</w:t>
      </w:r>
    </w:p>
    <w:p w14:paraId="7C526275" w14:textId="77777777" w:rsidR="00EE0502" w:rsidRPr="00EE0502" w:rsidRDefault="00EE0502" w:rsidP="00EE0502">
      <w:pPr>
        <w:widowControl w:val="0"/>
        <w:autoSpaceDE w:val="0"/>
        <w:autoSpaceDN w:val="0"/>
        <w:adjustRightInd w:val="0"/>
        <w:jc w:val="both"/>
        <w:rPr>
          <w:rFonts w:ascii="Arial" w:hAnsi="Arial" w:cs="Arial"/>
          <w:sz w:val="20"/>
          <w:lang w:val="en-GB"/>
        </w:rPr>
      </w:pPr>
      <w:r w:rsidRPr="00EE0502">
        <w:rPr>
          <w:rFonts w:ascii="Arial" w:hAnsi="Arial" w:cs="Arial"/>
          <w:sz w:val="20"/>
          <w:lang w:val="en-GB"/>
        </w:rPr>
        <w:t xml:space="preserve">We have a zero-tolerance policy regarding engaging in activities related to money laundering. </w:t>
      </w:r>
      <w:r w:rsidRPr="00EE0502">
        <w:rPr>
          <w:rFonts w:ascii="Arial" w:hAnsi="Arial" w:cs="Arial"/>
          <w:sz w:val="20"/>
          <w:szCs w:val="20"/>
          <w:lang w:val="en-GB"/>
        </w:rPr>
        <w:t>Failure to do so may result in disciplinary action up to termination of employment or termination of your business relationship with HOHR.</w:t>
      </w:r>
    </w:p>
    <w:p w14:paraId="7F981A29" w14:textId="77777777" w:rsidR="00EE0502" w:rsidRDefault="00EE0502" w:rsidP="00EE0502">
      <w:pPr>
        <w:pStyle w:val="Normaalweb"/>
        <w:jc w:val="both"/>
        <w:rPr>
          <w:rFonts w:ascii="Arial" w:hAnsi="Arial" w:cs="Arial"/>
          <w:sz w:val="20"/>
          <w:szCs w:val="20"/>
          <w:lang w:val="en-GB"/>
        </w:rPr>
      </w:pPr>
      <w:r w:rsidRPr="00D44FC7">
        <w:rPr>
          <w:rFonts w:ascii="Arial" w:hAnsi="Arial" w:cs="Arial"/>
          <w:sz w:val="20"/>
          <w:lang w:val="en-GB"/>
        </w:rPr>
        <w:t xml:space="preserve">The </w:t>
      </w:r>
      <w:r w:rsidRPr="00D44FC7">
        <w:rPr>
          <w:rFonts w:ascii="Arial" w:hAnsi="Arial" w:cs="Arial"/>
          <w:sz w:val="20"/>
          <w:szCs w:val="20"/>
          <w:lang w:val="en-GB"/>
        </w:rPr>
        <w:t xml:space="preserve">ultimate responsibility for the policy, dissemination and update of the policy rests with the </w:t>
      </w:r>
      <w:r>
        <w:rPr>
          <w:rFonts w:ascii="Arial" w:hAnsi="Arial" w:cs="Arial"/>
          <w:sz w:val="20"/>
          <w:szCs w:val="20"/>
          <w:lang w:val="en-GB"/>
        </w:rPr>
        <w:t>Compliance</w:t>
      </w:r>
      <w:r w:rsidRPr="00D44FC7">
        <w:rPr>
          <w:rFonts w:ascii="Arial" w:hAnsi="Arial" w:cs="Arial"/>
          <w:sz w:val="20"/>
          <w:szCs w:val="20"/>
          <w:lang w:val="en-GB"/>
        </w:rPr>
        <w:t xml:space="preserve"> department. This </w:t>
      </w:r>
      <w:r>
        <w:rPr>
          <w:rFonts w:ascii="Arial" w:hAnsi="Arial" w:cs="Arial"/>
          <w:sz w:val="20"/>
          <w:szCs w:val="20"/>
          <w:lang w:val="en-GB"/>
        </w:rPr>
        <w:t>anti-money laundering</w:t>
      </w:r>
      <w:r w:rsidRPr="00D44FC7">
        <w:rPr>
          <w:rFonts w:ascii="Arial" w:hAnsi="Arial" w:cs="Arial"/>
          <w:sz w:val="20"/>
          <w:szCs w:val="20"/>
          <w:lang w:val="en-GB"/>
        </w:rPr>
        <w:t xml:space="preserve"> policy will be reviewed annually and revised as needed.</w:t>
      </w:r>
    </w:p>
    <w:p w14:paraId="3F260159" w14:textId="35F05120" w:rsidR="00231A74" w:rsidRPr="003356CF" w:rsidRDefault="00CB7C42" w:rsidP="003356CF">
      <w:pPr>
        <w:pStyle w:val="Lijstalinea"/>
        <w:numPr>
          <w:ilvl w:val="0"/>
          <w:numId w:val="6"/>
        </w:numPr>
        <w:jc w:val="both"/>
        <w:rPr>
          <w:rFonts w:ascii="Arial" w:hAnsi="Arial" w:cs="Arial"/>
          <w:b/>
          <w:color w:val="0F0248"/>
          <w:lang w:val="en-GB"/>
        </w:rPr>
      </w:pPr>
      <w:r w:rsidRPr="003356CF">
        <w:rPr>
          <w:rFonts w:ascii="Arial" w:hAnsi="Arial" w:cs="Arial"/>
          <w:b/>
          <w:color w:val="0F0248"/>
          <w:lang w:val="en-GB"/>
        </w:rPr>
        <w:t xml:space="preserve">Raising your </w:t>
      </w:r>
      <w:r w:rsidR="00957351" w:rsidRPr="003356CF">
        <w:rPr>
          <w:rFonts w:ascii="Arial" w:hAnsi="Arial" w:cs="Arial"/>
          <w:b/>
          <w:color w:val="0F0248"/>
          <w:lang w:val="en-GB"/>
        </w:rPr>
        <w:t xml:space="preserve">questions and concerns </w:t>
      </w:r>
    </w:p>
    <w:p w14:paraId="7795AB57" w14:textId="5E81F659" w:rsidR="00784427" w:rsidRPr="00F15A8E" w:rsidRDefault="00784427" w:rsidP="008E453A">
      <w:pPr>
        <w:autoSpaceDE w:val="0"/>
        <w:autoSpaceDN w:val="0"/>
        <w:adjustRightInd w:val="0"/>
        <w:spacing w:after="0" w:line="240" w:lineRule="auto"/>
        <w:jc w:val="both"/>
        <w:rPr>
          <w:rFonts w:ascii="Arial" w:hAnsi="Arial" w:cs="Arial"/>
          <w:sz w:val="20"/>
          <w:lang w:val="en-GB"/>
        </w:rPr>
      </w:pPr>
      <w:r w:rsidRPr="00F15A8E">
        <w:rPr>
          <w:rFonts w:ascii="Arial" w:hAnsi="Arial" w:cs="Arial"/>
          <w:sz w:val="20"/>
          <w:lang w:val="en-GB"/>
        </w:rPr>
        <w:t xml:space="preserve">House of HR </w:t>
      </w:r>
      <w:r w:rsidR="003350AF">
        <w:rPr>
          <w:rFonts w:ascii="Arial" w:hAnsi="Arial" w:cs="Arial"/>
          <w:sz w:val="20"/>
          <w:lang w:val="en-GB"/>
        </w:rPr>
        <w:t>wants</w:t>
      </w:r>
      <w:r w:rsidRPr="00F15A8E">
        <w:rPr>
          <w:rFonts w:ascii="Arial" w:hAnsi="Arial" w:cs="Arial"/>
          <w:sz w:val="20"/>
          <w:lang w:val="en-GB"/>
        </w:rPr>
        <w:t xml:space="preserve"> to create and maintain a healthy</w:t>
      </w:r>
      <w:r w:rsidR="000A0A07">
        <w:rPr>
          <w:rFonts w:ascii="Arial" w:hAnsi="Arial" w:cs="Arial"/>
          <w:sz w:val="20"/>
          <w:lang w:val="en-GB"/>
        </w:rPr>
        <w:t>, ethical</w:t>
      </w:r>
      <w:r w:rsidRPr="00F15A8E">
        <w:rPr>
          <w:rFonts w:ascii="Arial" w:hAnsi="Arial" w:cs="Arial"/>
          <w:sz w:val="20"/>
          <w:lang w:val="en-GB"/>
        </w:rPr>
        <w:t xml:space="preserve"> and safe work environment. </w:t>
      </w:r>
      <w:r w:rsidR="003350AF">
        <w:rPr>
          <w:rFonts w:ascii="Arial" w:hAnsi="Arial" w:cs="Arial"/>
          <w:sz w:val="20"/>
          <w:lang w:val="en-GB"/>
        </w:rPr>
        <w:t>With that in mind,</w:t>
      </w:r>
      <w:r w:rsidRPr="00F15A8E">
        <w:rPr>
          <w:rFonts w:ascii="Arial" w:hAnsi="Arial" w:cs="Arial"/>
          <w:sz w:val="20"/>
          <w:lang w:val="en-GB"/>
        </w:rPr>
        <w:t xml:space="preserve"> everyone can and should raise awareness if a violation of this policy is going on so that appropriate action can be taken. All reports will be treated confidentially and empathetically. </w:t>
      </w:r>
    </w:p>
    <w:p w14:paraId="1A38BEFA" w14:textId="77777777" w:rsidR="00510FDA" w:rsidRDefault="00510FDA" w:rsidP="008E453A">
      <w:pPr>
        <w:autoSpaceDE w:val="0"/>
        <w:autoSpaceDN w:val="0"/>
        <w:adjustRightInd w:val="0"/>
        <w:spacing w:after="0" w:line="240" w:lineRule="auto"/>
        <w:jc w:val="both"/>
        <w:rPr>
          <w:rFonts w:ascii="Arial" w:hAnsi="Arial" w:cs="Arial"/>
          <w:sz w:val="20"/>
          <w:lang w:val="en-GB"/>
        </w:rPr>
      </w:pPr>
    </w:p>
    <w:p w14:paraId="43DB2A28" w14:textId="4E43CDBE" w:rsidR="00784427" w:rsidRPr="00F15A8E" w:rsidRDefault="00784427" w:rsidP="008E453A">
      <w:pPr>
        <w:autoSpaceDE w:val="0"/>
        <w:autoSpaceDN w:val="0"/>
        <w:adjustRightInd w:val="0"/>
        <w:spacing w:after="0" w:line="240" w:lineRule="auto"/>
        <w:jc w:val="both"/>
        <w:rPr>
          <w:rFonts w:ascii="Arial" w:hAnsi="Arial" w:cs="Arial"/>
          <w:sz w:val="20"/>
          <w:lang w:val="en-GB"/>
        </w:rPr>
      </w:pPr>
      <w:r w:rsidRPr="00F15A8E">
        <w:rPr>
          <w:rFonts w:ascii="Arial" w:hAnsi="Arial" w:cs="Arial"/>
          <w:sz w:val="20"/>
          <w:lang w:val="en-GB"/>
        </w:rPr>
        <w:t xml:space="preserve">All breaches, questions, concerns and doubts can be raised via multiple channels: </w:t>
      </w:r>
    </w:p>
    <w:p w14:paraId="49ED1C9E" w14:textId="2D86872E" w:rsidR="00784427" w:rsidRDefault="00784427" w:rsidP="008E453A">
      <w:pPr>
        <w:pStyle w:val="Lijstalinea"/>
        <w:numPr>
          <w:ilvl w:val="0"/>
          <w:numId w:val="35"/>
        </w:numPr>
        <w:autoSpaceDE w:val="0"/>
        <w:autoSpaceDN w:val="0"/>
        <w:adjustRightInd w:val="0"/>
        <w:spacing w:after="0" w:line="240" w:lineRule="auto"/>
        <w:jc w:val="both"/>
        <w:rPr>
          <w:rFonts w:ascii="Arial" w:hAnsi="Arial" w:cs="Arial"/>
          <w:sz w:val="20"/>
          <w:lang w:val="en-GB"/>
        </w:rPr>
      </w:pPr>
      <w:r w:rsidRPr="00F15A8E">
        <w:rPr>
          <w:rFonts w:ascii="Arial" w:hAnsi="Arial" w:cs="Arial"/>
          <w:sz w:val="20"/>
          <w:lang w:val="en-GB"/>
        </w:rPr>
        <w:t xml:space="preserve">The internet application “Spot”: Spot allows you to raise sensitive issues in an accessible and, if desired, anonymous way. The customized workflow within Spot guides issue raisers throughout the process. Any issue will be addressed and followed up according to existing escalation procedures. Open the tool via talktospot.com/hohr of via the QR code. </w:t>
      </w:r>
    </w:p>
    <w:p w14:paraId="1ECB10ED" w14:textId="77777777" w:rsidR="003E7EF6" w:rsidRDefault="003E7EF6" w:rsidP="008E453A">
      <w:pPr>
        <w:pStyle w:val="Lijstalinea"/>
        <w:autoSpaceDE w:val="0"/>
        <w:autoSpaceDN w:val="0"/>
        <w:adjustRightInd w:val="0"/>
        <w:spacing w:after="0" w:line="240" w:lineRule="auto"/>
        <w:ind w:left="1428"/>
        <w:jc w:val="both"/>
        <w:rPr>
          <w:rFonts w:ascii="Arial" w:hAnsi="Arial" w:cs="Arial"/>
          <w:sz w:val="20"/>
          <w:lang w:val="en-GB"/>
        </w:rPr>
      </w:pPr>
    </w:p>
    <w:p w14:paraId="216E6DCC" w14:textId="6AAEB849" w:rsidR="003E7EF6" w:rsidRPr="00F15A8E" w:rsidRDefault="003E7EF6" w:rsidP="008E453A">
      <w:pPr>
        <w:pStyle w:val="Lijstalinea"/>
        <w:autoSpaceDE w:val="0"/>
        <w:autoSpaceDN w:val="0"/>
        <w:adjustRightInd w:val="0"/>
        <w:spacing w:after="0" w:line="240" w:lineRule="auto"/>
        <w:ind w:left="1428"/>
        <w:jc w:val="both"/>
        <w:rPr>
          <w:rFonts w:ascii="Arial" w:hAnsi="Arial" w:cs="Arial"/>
          <w:sz w:val="20"/>
          <w:lang w:val="en-GB"/>
        </w:rPr>
      </w:pPr>
      <w:r w:rsidRPr="003E7EF6">
        <w:rPr>
          <w:rFonts w:ascii="Arial" w:hAnsi="Arial" w:cs="Arial"/>
          <w:noProof/>
          <w:sz w:val="20"/>
          <w:lang w:val="en-GB"/>
        </w:rPr>
        <w:drawing>
          <wp:inline distT="0" distB="0" distL="0" distR="0" wp14:anchorId="4BE0C640" wp14:editId="09225726">
            <wp:extent cx="711237" cy="723937"/>
            <wp:effectExtent l="0" t="0" r="0" b="0"/>
            <wp:docPr id="2081875831" name="Afbeelding 1" descr="Afbeelding met patroon, pixel,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75831" name="Afbeelding 1" descr="Afbeelding met patroon, pixel, ontwerp&#10;&#10;Automatisch gegenereerde beschrijving"/>
                    <pic:cNvPicPr/>
                  </pic:nvPicPr>
                  <pic:blipFill>
                    <a:blip r:embed="rId12"/>
                    <a:stretch>
                      <a:fillRect/>
                    </a:stretch>
                  </pic:blipFill>
                  <pic:spPr>
                    <a:xfrm>
                      <a:off x="0" y="0"/>
                      <a:ext cx="711237" cy="723937"/>
                    </a:xfrm>
                    <a:prstGeom prst="rect">
                      <a:avLst/>
                    </a:prstGeom>
                  </pic:spPr>
                </pic:pic>
              </a:graphicData>
            </a:graphic>
          </wp:inline>
        </w:drawing>
      </w:r>
    </w:p>
    <w:p w14:paraId="286FBC4E" w14:textId="77777777" w:rsidR="00784427" w:rsidRPr="00F15A8E" w:rsidRDefault="00784427" w:rsidP="008E453A">
      <w:pPr>
        <w:autoSpaceDE w:val="0"/>
        <w:autoSpaceDN w:val="0"/>
        <w:adjustRightInd w:val="0"/>
        <w:spacing w:after="0" w:line="240" w:lineRule="auto"/>
        <w:ind w:left="708"/>
        <w:jc w:val="both"/>
        <w:rPr>
          <w:rFonts w:ascii="Arial" w:hAnsi="Arial" w:cs="Arial"/>
          <w:sz w:val="20"/>
          <w:lang w:val="en-GB"/>
        </w:rPr>
      </w:pPr>
    </w:p>
    <w:p w14:paraId="6197CD2F" w14:textId="064CE484" w:rsidR="00784427" w:rsidRDefault="00784427" w:rsidP="008E453A">
      <w:pPr>
        <w:pStyle w:val="Lijstalinea"/>
        <w:numPr>
          <w:ilvl w:val="0"/>
          <w:numId w:val="35"/>
        </w:numPr>
        <w:autoSpaceDE w:val="0"/>
        <w:autoSpaceDN w:val="0"/>
        <w:adjustRightInd w:val="0"/>
        <w:spacing w:after="27" w:line="240" w:lineRule="auto"/>
        <w:jc w:val="both"/>
        <w:rPr>
          <w:rFonts w:ascii="Arial" w:hAnsi="Arial" w:cs="Arial"/>
          <w:sz w:val="20"/>
          <w:lang w:val="en-GB"/>
        </w:rPr>
      </w:pPr>
      <w:r w:rsidRPr="00F15A8E">
        <w:rPr>
          <w:rFonts w:ascii="Arial" w:hAnsi="Arial" w:cs="Arial"/>
          <w:sz w:val="20"/>
          <w:lang w:val="en-GB"/>
        </w:rPr>
        <w:t>You can contact your direct line manager or superior, the next level manager, the HR manager, your local compliance team or the person(s) of trust within your Power</w:t>
      </w:r>
      <w:r w:rsidR="00300A63">
        <w:rPr>
          <w:rFonts w:ascii="Arial" w:hAnsi="Arial" w:cs="Arial"/>
          <w:sz w:val="20"/>
          <w:lang w:val="en-GB"/>
        </w:rPr>
        <w:t>h</w:t>
      </w:r>
      <w:r w:rsidRPr="00F15A8E">
        <w:rPr>
          <w:rFonts w:ascii="Arial" w:hAnsi="Arial" w:cs="Arial"/>
          <w:sz w:val="20"/>
          <w:lang w:val="en-GB"/>
        </w:rPr>
        <w:t xml:space="preserve">ouse or Boutique. </w:t>
      </w:r>
    </w:p>
    <w:p w14:paraId="7193FF70" w14:textId="77777777" w:rsidR="000A0A07" w:rsidRPr="00F15A8E" w:rsidRDefault="000A0A07" w:rsidP="008E453A">
      <w:pPr>
        <w:pStyle w:val="Lijstalinea"/>
        <w:autoSpaceDE w:val="0"/>
        <w:autoSpaceDN w:val="0"/>
        <w:adjustRightInd w:val="0"/>
        <w:spacing w:after="27" w:line="240" w:lineRule="auto"/>
        <w:ind w:left="1428"/>
        <w:jc w:val="both"/>
        <w:rPr>
          <w:rFonts w:ascii="Arial" w:hAnsi="Arial" w:cs="Arial"/>
          <w:sz w:val="20"/>
          <w:lang w:val="en-GB"/>
        </w:rPr>
      </w:pPr>
    </w:p>
    <w:p w14:paraId="17A75D8B" w14:textId="30BB0491" w:rsidR="00784427" w:rsidRPr="00F15A8E" w:rsidRDefault="00784427" w:rsidP="008E453A">
      <w:pPr>
        <w:pStyle w:val="Lijstalinea"/>
        <w:numPr>
          <w:ilvl w:val="0"/>
          <w:numId w:val="35"/>
        </w:numPr>
        <w:autoSpaceDE w:val="0"/>
        <w:autoSpaceDN w:val="0"/>
        <w:adjustRightInd w:val="0"/>
        <w:spacing w:after="0" w:line="240" w:lineRule="auto"/>
        <w:jc w:val="both"/>
        <w:rPr>
          <w:rFonts w:ascii="Arial" w:hAnsi="Arial" w:cs="Arial"/>
          <w:sz w:val="20"/>
          <w:lang w:val="en-GB"/>
        </w:rPr>
      </w:pPr>
      <w:r w:rsidRPr="00F15A8E">
        <w:rPr>
          <w:rFonts w:ascii="Arial" w:hAnsi="Arial" w:cs="Arial"/>
          <w:sz w:val="20"/>
          <w:lang w:val="en-GB"/>
        </w:rPr>
        <w:t xml:space="preserve">If you believe the above channels to be insufficient or inappropriate, you can contact </w:t>
      </w:r>
      <w:r w:rsidR="00B8065A" w:rsidRPr="00840170">
        <w:rPr>
          <w:rFonts w:ascii="Arial" w:hAnsi="Arial" w:cs="Arial"/>
          <w:sz w:val="20"/>
          <w:highlight w:val="yellow"/>
          <w:lang w:val="en-GB"/>
        </w:rPr>
        <w:t>Thomas Decruy</w:t>
      </w:r>
      <w:r w:rsidRPr="00840170">
        <w:rPr>
          <w:rFonts w:ascii="Arial" w:hAnsi="Arial" w:cs="Arial"/>
          <w:sz w:val="20"/>
          <w:highlight w:val="yellow"/>
          <w:lang w:val="en-GB"/>
        </w:rPr>
        <w:t xml:space="preserve">, the Group </w:t>
      </w:r>
      <w:r w:rsidR="00DD7CC3" w:rsidRPr="00840170">
        <w:rPr>
          <w:rFonts w:ascii="Arial" w:hAnsi="Arial" w:cs="Arial"/>
          <w:sz w:val="20"/>
          <w:highlight w:val="yellow"/>
          <w:lang w:val="en-GB"/>
        </w:rPr>
        <w:t>Risk and Sustainability Officer</w:t>
      </w:r>
      <w:r w:rsidRPr="00840170">
        <w:rPr>
          <w:rFonts w:ascii="Arial" w:hAnsi="Arial" w:cs="Arial"/>
          <w:sz w:val="20"/>
          <w:highlight w:val="yellow"/>
          <w:lang w:val="en-GB"/>
        </w:rPr>
        <w:t xml:space="preserve"> </w:t>
      </w:r>
      <w:r w:rsidR="00B8065A" w:rsidRPr="00840170">
        <w:rPr>
          <w:rFonts w:ascii="Arial" w:hAnsi="Arial" w:cs="Arial"/>
          <w:sz w:val="20"/>
          <w:highlight w:val="yellow"/>
          <w:lang w:val="en-GB"/>
        </w:rPr>
        <w:t>(contact below)</w:t>
      </w:r>
      <w:r w:rsidRPr="00F15A8E">
        <w:rPr>
          <w:rFonts w:ascii="Arial" w:hAnsi="Arial" w:cs="Arial"/>
          <w:sz w:val="20"/>
          <w:lang w:val="en-GB"/>
        </w:rPr>
        <w:t xml:space="preserve">. </w:t>
      </w:r>
    </w:p>
    <w:p w14:paraId="0ABC4C54" w14:textId="77777777" w:rsidR="00784427" w:rsidRPr="00F15A8E" w:rsidRDefault="00784427" w:rsidP="008E453A">
      <w:pPr>
        <w:autoSpaceDE w:val="0"/>
        <w:autoSpaceDN w:val="0"/>
        <w:adjustRightInd w:val="0"/>
        <w:spacing w:after="0" w:line="240" w:lineRule="auto"/>
        <w:jc w:val="both"/>
        <w:rPr>
          <w:rFonts w:ascii="Arial" w:hAnsi="Arial" w:cs="Arial"/>
          <w:sz w:val="20"/>
          <w:lang w:val="en-GB"/>
        </w:rPr>
      </w:pPr>
    </w:p>
    <w:p w14:paraId="71850F9E" w14:textId="26693636" w:rsidR="007367A4" w:rsidRDefault="00F0488A" w:rsidP="008E453A">
      <w:pPr>
        <w:jc w:val="both"/>
        <w:rPr>
          <w:rFonts w:ascii="Arial" w:hAnsi="Arial" w:cs="Arial"/>
          <w:sz w:val="20"/>
          <w:szCs w:val="20"/>
          <w:lang w:val="en-GB"/>
        </w:rPr>
      </w:pPr>
      <w:r w:rsidRPr="00E32A70">
        <w:rPr>
          <w:rFonts w:ascii="Arial" w:hAnsi="Arial" w:cs="Arial"/>
          <w:sz w:val="20"/>
          <w:szCs w:val="20"/>
          <w:lang w:val="en-GB"/>
        </w:rPr>
        <w:t>In case of doubt</w:t>
      </w:r>
      <w:r w:rsidR="00DA433F" w:rsidRPr="00E32A70">
        <w:rPr>
          <w:rFonts w:ascii="Arial" w:hAnsi="Arial" w:cs="Arial"/>
          <w:sz w:val="20"/>
          <w:szCs w:val="20"/>
          <w:lang w:val="en-GB"/>
        </w:rPr>
        <w:t xml:space="preserve"> or questions</w:t>
      </w:r>
      <w:r w:rsidR="00B8065A">
        <w:rPr>
          <w:rFonts w:ascii="Arial" w:hAnsi="Arial" w:cs="Arial"/>
          <w:sz w:val="20"/>
          <w:szCs w:val="20"/>
          <w:lang w:val="en-GB"/>
        </w:rPr>
        <w:t xml:space="preserve"> on this policy</w:t>
      </w:r>
      <w:r w:rsidRPr="00E32A70">
        <w:rPr>
          <w:rFonts w:ascii="Arial" w:hAnsi="Arial" w:cs="Arial"/>
          <w:sz w:val="20"/>
          <w:szCs w:val="20"/>
          <w:lang w:val="en-GB"/>
        </w:rPr>
        <w:t xml:space="preserve">, please contact the Group </w:t>
      </w:r>
      <w:r w:rsidR="008B4E54">
        <w:rPr>
          <w:rFonts w:ascii="Arial" w:hAnsi="Arial" w:cs="Arial"/>
          <w:sz w:val="20"/>
          <w:szCs w:val="20"/>
          <w:lang w:val="en-GB"/>
        </w:rPr>
        <w:t>Chief Risk and Sustainability Officer</w:t>
      </w:r>
      <w:r w:rsidRPr="00E32A70">
        <w:rPr>
          <w:rFonts w:ascii="Arial" w:hAnsi="Arial" w:cs="Arial"/>
          <w:sz w:val="20"/>
          <w:szCs w:val="20"/>
          <w:lang w:val="en-GB"/>
        </w:rPr>
        <w:t xml:space="preserve"> to review the matter.</w:t>
      </w:r>
    </w:p>
    <w:p w14:paraId="3D95C903" w14:textId="77777777" w:rsidR="007367A4" w:rsidRPr="00320865" w:rsidRDefault="007367A4" w:rsidP="007367A4">
      <w:pPr>
        <w:spacing w:after="0"/>
        <w:ind w:left="708"/>
        <w:rPr>
          <w:rFonts w:ascii="Arial" w:hAnsi="Arial" w:cs="Arial"/>
          <w:sz w:val="20"/>
          <w:szCs w:val="20"/>
          <w:highlight w:val="yellow"/>
          <w:lang w:val="en-GB"/>
        </w:rPr>
      </w:pPr>
      <w:r w:rsidRPr="00320865">
        <w:rPr>
          <w:rFonts w:ascii="Arial" w:hAnsi="Arial" w:cs="Arial"/>
          <w:sz w:val="20"/>
          <w:szCs w:val="20"/>
          <w:highlight w:val="yellow"/>
          <w:lang w:val="en-GB"/>
        </w:rPr>
        <w:t>Thomas Decruy</w:t>
      </w:r>
    </w:p>
    <w:p w14:paraId="364D55C0" w14:textId="77777777" w:rsidR="007367A4" w:rsidRPr="00320865" w:rsidRDefault="007367A4" w:rsidP="007367A4">
      <w:pPr>
        <w:spacing w:after="0"/>
        <w:ind w:left="708"/>
        <w:rPr>
          <w:rFonts w:ascii="Arial" w:hAnsi="Arial" w:cs="Arial"/>
          <w:sz w:val="20"/>
          <w:szCs w:val="20"/>
          <w:highlight w:val="yellow"/>
          <w:lang w:val="en-GB"/>
        </w:rPr>
      </w:pPr>
      <w:r w:rsidRPr="00320865">
        <w:rPr>
          <w:rFonts w:ascii="Arial" w:hAnsi="Arial" w:cs="Arial"/>
          <w:sz w:val="20"/>
          <w:szCs w:val="20"/>
          <w:highlight w:val="yellow"/>
          <w:lang w:val="en-GB"/>
        </w:rPr>
        <w:t>Chief Risk and Sustainability Officer</w:t>
      </w:r>
    </w:p>
    <w:p w14:paraId="75AEB29E" w14:textId="28D5A5A2" w:rsidR="007367A4" w:rsidRPr="00ED25BC" w:rsidRDefault="007367A4" w:rsidP="00ED25BC">
      <w:pPr>
        <w:spacing w:after="0"/>
        <w:ind w:left="708"/>
        <w:rPr>
          <w:rFonts w:ascii="Arial" w:hAnsi="Arial" w:cs="Arial"/>
          <w:sz w:val="20"/>
          <w:szCs w:val="20"/>
          <w:highlight w:val="yellow"/>
          <w:lang w:val="en-GB"/>
        </w:rPr>
      </w:pPr>
      <w:r w:rsidRPr="00320865">
        <w:rPr>
          <w:rFonts w:ascii="Arial" w:hAnsi="Arial" w:cs="Arial"/>
          <w:sz w:val="20"/>
          <w:szCs w:val="20"/>
          <w:highlight w:val="yellow"/>
          <w:lang w:val="en-GB"/>
        </w:rPr>
        <w:t>thomas.decruy@houseofhr.com </w:t>
      </w:r>
      <w:r w:rsidR="00ED25BC">
        <w:rPr>
          <w:rFonts w:ascii="Arial" w:hAnsi="Arial" w:cs="Arial"/>
          <w:sz w:val="20"/>
          <w:szCs w:val="20"/>
          <w:highlight w:val="yellow"/>
          <w:lang w:val="en-GB"/>
        </w:rPr>
        <w:t xml:space="preserve">- </w:t>
      </w:r>
      <w:r w:rsidRPr="00320865">
        <w:rPr>
          <w:rFonts w:ascii="Arial" w:hAnsi="Arial" w:cs="Arial"/>
          <w:sz w:val="20"/>
          <w:szCs w:val="20"/>
          <w:highlight w:val="yellow"/>
          <w:lang w:val="en-GB"/>
        </w:rPr>
        <w:t>M </w:t>
      </w:r>
      <w:hyperlink r:id="rId13" w:tooltip="tel:+32%20474%2054%2006%2080" w:history="1">
        <w:r w:rsidRPr="00320865">
          <w:rPr>
            <w:rStyle w:val="Hyperlink"/>
            <w:rFonts w:ascii="Arial" w:hAnsi="Arial" w:cs="Arial"/>
            <w:sz w:val="20"/>
            <w:szCs w:val="20"/>
            <w:highlight w:val="yellow"/>
            <w:lang w:val="en-GB"/>
          </w:rPr>
          <w:t>+32 474 54 06 80</w:t>
        </w:r>
        <w:r w:rsidRPr="00320865">
          <w:rPr>
            <w:rStyle w:val="Hyperlink"/>
            <w:rFonts w:ascii="Arial" w:hAnsi="Arial" w:cs="Arial"/>
            <w:sz w:val="20"/>
            <w:szCs w:val="20"/>
            <w:highlight w:val="yellow"/>
            <w:lang w:val="en-GB"/>
          </w:rPr>
          <w:br/>
          <w:t>​</w:t>
        </w:r>
      </w:hyperlink>
    </w:p>
    <w:p w14:paraId="5BD752B2" w14:textId="77777777" w:rsidR="00320865" w:rsidRPr="00917328" w:rsidRDefault="00320865" w:rsidP="00320865">
      <w:pPr>
        <w:pStyle w:val="Lijstalinea"/>
        <w:numPr>
          <w:ilvl w:val="0"/>
          <w:numId w:val="6"/>
        </w:numPr>
        <w:spacing w:line="256" w:lineRule="auto"/>
        <w:rPr>
          <w:rFonts w:ascii="Arial" w:hAnsi="Arial" w:cs="Arial"/>
          <w:b/>
          <w:color w:val="0F0248"/>
          <w:highlight w:val="yellow"/>
          <w:lang w:val="en-GB"/>
        </w:rPr>
      </w:pPr>
      <w:r w:rsidRPr="00917328">
        <w:rPr>
          <w:rFonts w:ascii="Arial" w:hAnsi="Arial" w:cs="Arial"/>
          <w:b/>
          <w:color w:val="0F0248"/>
          <w:highlight w:val="yellow"/>
          <w:lang w:val="en-GB"/>
        </w:rPr>
        <w:lastRenderedPageBreak/>
        <w:t>Versions</w:t>
      </w:r>
    </w:p>
    <w:p w14:paraId="6E8C4BA1" w14:textId="77777777" w:rsidR="00320865" w:rsidRPr="00917328" w:rsidRDefault="00320865" w:rsidP="00320865">
      <w:pPr>
        <w:pStyle w:val="Normaalweb"/>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This policy is updated regularly to ensure its relevance over time. Below is the list of updates made to the policy.</w:t>
      </w:r>
    </w:p>
    <w:tbl>
      <w:tblPr>
        <w:tblStyle w:val="Tabelraster"/>
        <w:tblW w:w="0" w:type="auto"/>
        <w:tblLook w:val="04A0" w:firstRow="1" w:lastRow="0" w:firstColumn="1" w:lastColumn="0" w:noHBand="0" w:noVBand="1"/>
      </w:tblPr>
      <w:tblGrid>
        <w:gridCol w:w="1129"/>
        <w:gridCol w:w="1985"/>
        <w:gridCol w:w="5946"/>
      </w:tblGrid>
      <w:tr w:rsidR="00320865" w:rsidRPr="00917328" w14:paraId="7D55A9EB" w14:textId="77777777" w:rsidTr="007667BA">
        <w:tc>
          <w:tcPr>
            <w:tcW w:w="1129" w:type="dxa"/>
          </w:tcPr>
          <w:p w14:paraId="173E5EF2" w14:textId="77777777" w:rsidR="00320865" w:rsidRPr="00917328" w:rsidRDefault="00320865" w:rsidP="007667BA">
            <w:pPr>
              <w:pStyle w:val="Normaalweb"/>
              <w:rPr>
                <w:rFonts w:ascii="Arial" w:hAnsi="Arial" w:cs="Arial"/>
                <w:b/>
                <w:bCs/>
                <w:color w:val="000000" w:themeColor="text1"/>
                <w:sz w:val="20"/>
                <w:szCs w:val="20"/>
                <w:highlight w:val="yellow"/>
                <w:lang w:val="en-GB"/>
              </w:rPr>
            </w:pPr>
            <w:r w:rsidRPr="00917328">
              <w:rPr>
                <w:rFonts w:ascii="Arial" w:hAnsi="Arial" w:cs="Arial"/>
                <w:b/>
                <w:bCs/>
                <w:color w:val="000000" w:themeColor="text1"/>
                <w:sz w:val="20"/>
                <w:szCs w:val="20"/>
                <w:highlight w:val="yellow"/>
                <w:lang w:val="en-GB"/>
              </w:rPr>
              <w:t>Version</w:t>
            </w:r>
          </w:p>
        </w:tc>
        <w:tc>
          <w:tcPr>
            <w:tcW w:w="1985" w:type="dxa"/>
          </w:tcPr>
          <w:p w14:paraId="4ECD1C57" w14:textId="77777777" w:rsidR="00320865" w:rsidRPr="00917328" w:rsidRDefault="00320865" w:rsidP="007667BA">
            <w:pPr>
              <w:pStyle w:val="Normaalweb"/>
              <w:rPr>
                <w:rFonts w:ascii="Arial" w:hAnsi="Arial" w:cs="Arial"/>
                <w:b/>
                <w:bCs/>
                <w:color w:val="000000" w:themeColor="text1"/>
                <w:sz w:val="20"/>
                <w:szCs w:val="20"/>
                <w:highlight w:val="yellow"/>
                <w:lang w:val="en-GB"/>
              </w:rPr>
            </w:pPr>
            <w:r w:rsidRPr="00917328">
              <w:rPr>
                <w:rFonts w:ascii="Arial" w:hAnsi="Arial" w:cs="Arial"/>
                <w:b/>
                <w:bCs/>
                <w:color w:val="000000" w:themeColor="text1"/>
                <w:sz w:val="20"/>
                <w:szCs w:val="20"/>
                <w:highlight w:val="yellow"/>
                <w:lang w:val="en-GB"/>
              </w:rPr>
              <w:t>Date</w:t>
            </w:r>
          </w:p>
        </w:tc>
        <w:tc>
          <w:tcPr>
            <w:tcW w:w="5946" w:type="dxa"/>
          </w:tcPr>
          <w:p w14:paraId="2DC518D0" w14:textId="77777777" w:rsidR="00320865" w:rsidRPr="00917328" w:rsidRDefault="00320865" w:rsidP="007667BA">
            <w:pPr>
              <w:pStyle w:val="Normaalweb"/>
              <w:rPr>
                <w:rFonts w:ascii="Arial" w:hAnsi="Arial" w:cs="Arial"/>
                <w:b/>
                <w:bCs/>
                <w:color w:val="000000" w:themeColor="text1"/>
                <w:sz w:val="20"/>
                <w:szCs w:val="20"/>
                <w:highlight w:val="yellow"/>
                <w:lang w:val="en-GB"/>
              </w:rPr>
            </w:pPr>
            <w:r w:rsidRPr="00917328">
              <w:rPr>
                <w:rFonts w:ascii="Arial" w:hAnsi="Arial" w:cs="Arial"/>
                <w:b/>
                <w:bCs/>
                <w:color w:val="000000" w:themeColor="text1"/>
                <w:sz w:val="20"/>
                <w:szCs w:val="20"/>
                <w:highlight w:val="yellow"/>
                <w:lang w:val="en-GB"/>
              </w:rPr>
              <w:t>Update</w:t>
            </w:r>
          </w:p>
        </w:tc>
      </w:tr>
      <w:tr w:rsidR="00320865" w:rsidRPr="00917328" w14:paraId="1C1A78A2" w14:textId="77777777" w:rsidTr="007667BA">
        <w:tc>
          <w:tcPr>
            <w:tcW w:w="1129" w:type="dxa"/>
          </w:tcPr>
          <w:p w14:paraId="5A648BB7" w14:textId="77777777" w:rsidR="00320865" w:rsidRPr="00917328" w:rsidRDefault="00320865" w:rsidP="007667BA">
            <w:pPr>
              <w:pStyle w:val="Normaalweb"/>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1.1.</w:t>
            </w:r>
          </w:p>
        </w:tc>
        <w:tc>
          <w:tcPr>
            <w:tcW w:w="1985" w:type="dxa"/>
          </w:tcPr>
          <w:p w14:paraId="5E50C252" w14:textId="4E27AF96" w:rsidR="00320865" w:rsidRPr="00917328" w:rsidRDefault="00E65686" w:rsidP="007667BA">
            <w:pPr>
              <w:pStyle w:val="Normaalweb"/>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May 2022</w:t>
            </w:r>
          </w:p>
        </w:tc>
        <w:tc>
          <w:tcPr>
            <w:tcW w:w="5946" w:type="dxa"/>
          </w:tcPr>
          <w:p w14:paraId="5B3BB1A2" w14:textId="77777777" w:rsidR="00320865" w:rsidRPr="00917328" w:rsidRDefault="00320865" w:rsidP="007667BA">
            <w:pPr>
              <w:pStyle w:val="Normaalweb"/>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Initial policy</w:t>
            </w:r>
          </w:p>
        </w:tc>
      </w:tr>
      <w:tr w:rsidR="00320865" w:rsidRPr="00826DBC" w14:paraId="2264E714" w14:textId="77777777" w:rsidTr="007667BA">
        <w:tc>
          <w:tcPr>
            <w:tcW w:w="1129" w:type="dxa"/>
          </w:tcPr>
          <w:p w14:paraId="3E929E17" w14:textId="77777777" w:rsidR="00320865" w:rsidRPr="00917328" w:rsidRDefault="00320865" w:rsidP="007667BA">
            <w:pPr>
              <w:pStyle w:val="Normaalweb"/>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1.2.</w:t>
            </w:r>
          </w:p>
        </w:tc>
        <w:tc>
          <w:tcPr>
            <w:tcW w:w="1985" w:type="dxa"/>
          </w:tcPr>
          <w:p w14:paraId="19C7BDE3" w14:textId="77777777" w:rsidR="00320865" w:rsidRPr="00917328" w:rsidRDefault="00320865" w:rsidP="007667BA">
            <w:pPr>
              <w:pStyle w:val="Normaalweb"/>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February 05, 2026</w:t>
            </w:r>
          </w:p>
        </w:tc>
        <w:tc>
          <w:tcPr>
            <w:tcW w:w="5946" w:type="dxa"/>
          </w:tcPr>
          <w:p w14:paraId="38A15CD7" w14:textId="77777777" w:rsidR="00FF3EDD" w:rsidRPr="00917328" w:rsidRDefault="00FF3EDD" w:rsidP="007667BA">
            <w:pPr>
              <w:pStyle w:val="Normaalweb"/>
              <w:numPr>
                <w:ilvl w:val="0"/>
                <w:numId w:val="44"/>
              </w:numPr>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 xml:space="preserve">Scope updated </w:t>
            </w:r>
          </w:p>
          <w:p w14:paraId="151E7A2C" w14:textId="63B1D766" w:rsidR="00793CA6" w:rsidRPr="00917328" w:rsidRDefault="00320865" w:rsidP="007667BA">
            <w:pPr>
              <w:pStyle w:val="Normaalweb"/>
              <w:numPr>
                <w:ilvl w:val="0"/>
                <w:numId w:val="44"/>
              </w:numPr>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‘Approval’ section added</w:t>
            </w:r>
          </w:p>
          <w:p w14:paraId="1ECC65AA" w14:textId="5554A44C" w:rsidR="00FF3EDD" w:rsidRPr="00917328" w:rsidRDefault="00793CA6" w:rsidP="00FF3EDD">
            <w:pPr>
              <w:pStyle w:val="Normaalweb"/>
              <w:numPr>
                <w:ilvl w:val="0"/>
                <w:numId w:val="44"/>
              </w:numPr>
              <w:rPr>
                <w:rFonts w:ascii="Arial" w:hAnsi="Arial" w:cs="Arial"/>
                <w:color w:val="000000" w:themeColor="text1"/>
                <w:sz w:val="20"/>
                <w:szCs w:val="20"/>
                <w:highlight w:val="yellow"/>
                <w:lang w:val="en-GB"/>
              </w:rPr>
            </w:pPr>
            <w:r w:rsidRPr="00917328">
              <w:rPr>
                <w:rFonts w:ascii="Arial" w:hAnsi="Arial" w:cs="Arial"/>
                <w:color w:val="000000" w:themeColor="text1"/>
                <w:sz w:val="20"/>
                <w:szCs w:val="20"/>
                <w:highlight w:val="yellow"/>
                <w:lang w:val="en-GB"/>
              </w:rPr>
              <w:t>CRSO contact updated</w:t>
            </w:r>
          </w:p>
        </w:tc>
      </w:tr>
    </w:tbl>
    <w:p w14:paraId="1401A636" w14:textId="77777777" w:rsidR="00320865" w:rsidRDefault="00320865" w:rsidP="00320865">
      <w:pPr>
        <w:pStyle w:val="Normaalweb"/>
        <w:rPr>
          <w:rFonts w:ascii="Arial" w:hAnsi="Arial" w:cs="Arial"/>
          <w:color w:val="000000" w:themeColor="text1"/>
          <w:sz w:val="20"/>
          <w:szCs w:val="20"/>
          <w:lang w:val="en-GB"/>
        </w:rPr>
      </w:pPr>
    </w:p>
    <w:p w14:paraId="1E522515" w14:textId="77777777" w:rsidR="00320865" w:rsidRPr="00826DBC" w:rsidRDefault="00320865" w:rsidP="00320865">
      <w:pPr>
        <w:pStyle w:val="Lijstalinea"/>
        <w:numPr>
          <w:ilvl w:val="0"/>
          <w:numId w:val="6"/>
        </w:numPr>
        <w:spacing w:line="256" w:lineRule="auto"/>
        <w:rPr>
          <w:rFonts w:ascii="Arial" w:hAnsi="Arial" w:cs="Arial"/>
          <w:b/>
          <w:color w:val="0F0248"/>
          <w:lang w:val="en-GB"/>
        </w:rPr>
      </w:pPr>
      <w:r>
        <w:rPr>
          <w:rFonts w:ascii="Arial" w:hAnsi="Arial" w:cs="Arial"/>
          <w:b/>
          <w:color w:val="0F0248"/>
          <w:lang w:val="en-GB"/>
        </w:rPr>
        <w:t>Approval</w:t>
      </w:r>
    </w:p>
    <w:p w14:paraId="50656AB3" w14:textId="23CF9E36" w:rsidR="00320865" w:rsidRDefault="00320865" w:rsidP="00320865">
      <w:pPr>
        <w:pStyle w:val="Normaalweb"/>
        <w:rPr>
          <w:rFonts w:ascii="Arial" w:hAnsi="Arial" w:cs="Arial"/>
          <w:color w:val="000000" w:themeColor="text1"/>
          <w:sz w:val="20"/>
          <w:szCs w:val="20"/>
          <w:lang w:val="en-GB"/>
        </w:rPr>
      </w:pPr>
      <w:r w:rsidRPr="00793CA6">
        <w:rPr>
          <w:rFonts w:ascii="Arial" w:hAnsi="Arial" w:cs="Arial"/>
          <w:color w:val="000000" w:themeColor="text1"/>
          <w:sz w:val="20"/>
          <w:szCs w:val="20"/>
          <w:highlight w:val="yellow"/>
          <w:lang w:val="en-GB"/>
        </w:rPr>
        <w:t xml:space="preserve">This policy has been approved by the </w:t>
      </w:r>
      <w:r w:rsidR="00793CA6" w:rsidRPr="00793CA6">
        <w:rPr>
          <w:rFonts w:ascii="Arial" w:hAnsi="Arial" w:cs="Arial"/>
          <w:color w:val="000000" w:themeColor="text1"/>
          <w:sz w:val="20"/>
          <w:szCs w:val="20"/>
          <w:highlight w:val="yellow"/>
          <w:lang w:val="en-GB"/>
        </w:rPr>
        <w:t>Audit &amp; Risk</w:t>
      </w:r>
      <w:r w:rsidRPr="00793CA6">
        <w:rPr>
          <w:rFonts w:ascii="Arial" w:hAnsi="Arial" w:cs="Arial"/>
          <w:color w:val="000000" w:themeColor="text1"/>
          <w:sz w:val="20"/>
          <w:szCs w:val="20"/>
          <w:highlight w:val="yellow"/>
          <w:lang w:val="en-GB"/>
        </w:rPr>
        <w:t xml:space="preserve"> Committee, on behalf of the Board of directors.</w:t>
      </w:r>
    </w:p>
    <w:p w14:paraId="4E00D3D3" w14:textId="77777777" w:rsidR="00320865" w:rsidRPr="007367A4" w:rsidRDefault="00320865" w:rsidP="00320865">
      <w:pPr>
        <w:rPr>
          <w:rFonts w:ascii="Arial" w:hAnsi="Arial" w:cs="Arial"/>
          <w:sz w:val="20"/>
          <w:szCs w:val="20"/>
          <w:lang w:val="en-GB"/>
        </w:rPr>
      </w:pPr>
    </w:p>
    <w:sectPr w:rsidR="00320865" w:rsidRPr="007367A4" w:rsidSect="001604EB">
      <w:headerReference w:type="default" r:id="rId14"/>
      <w:footerReference w:type="default" r:id="rId15"/>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77F3E" w14:textId="77777777" w:rsidR="0017652F" w:rsidRDefault="0017652F" w:rsidP="00737D08">
      <w:pPr>
        <w:spacing w:after="0" w:line="240" w:lineRule="auto"/>
      </w:pPr>
      <w:r>
        <w:separator/>
      </w:r>
    </w:p>
  </w:endnote>
  <w:endnote w:type="continuationSeparator" w:id="0">
    <w:p w14:paraId="24C4F2F2" w14:textId="77777777" w:rsidR="0017652F" w:rsidRDefault="0017652F" w:rsidP="00737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s Gothic MT">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0" w:type="dxa"/>
      <w:tblCellSpacing w:w="0" w:type="dxa"/>
      <w:tblCellMar>
        <w:left w:w="0" w:type="dxa"/>
        <w:right w:w="0" w:type="dxa"/>
      </w:tblCellMar>
      <w:tblLook w:val="04A0" w:firstRow="1" w:lastRow="0" w:firstColumn="1" w:lastColumn="0" w:noHBand="0" w:noVBand="1"/>
    </w:tblPr>
    <w:tblGrid>
      <w:gridCol w:w="9000"/>
    </w:tblGrid>
    <w:tr w:rsidR="00714B1A" w14:paraId="06BC3654" w14:textId="77777777" w:rsidTr="008A285A">
      <w:trPr>
        <w:tblCellSpacing w:w="0" w:type="dxa"/>
      </w:trPr>
      <w:tc>
        <w:tcPr>
          <w:tcW w:w="0" w:type="auto"/>
          <w:vAlign w:val="center"/>
          <w:hideMark/>
        </w:tcPr>
        <w:p w14:paraId="56C961DD" w14:textId="77777777" w:rsidR="00714B1A" w:rsidRDefault="00714B1A" w:rsidP="00F97D48">
          <w:pPr>
            <w:rPr>
              <w:rFonts w:ascii="Helvetica" w:eastAsia="Times New Roman" w:hAnsi="Helvetica" w:cs="Helvetica"/>
              <w:noProof/>
              <w:sz w:val="24"/>
              <w:szCs w:val="24"/>
              <w:lang w:eastAsia="nl-BE"/>
            </w:rPr>
          </w:pPr>
        </w:p>
      </w:tc>
    </w:tr>
    <w:tr w:rsidR="00714B1A" w14:paraId="3A198140" w14:textId="77777777" w:rsidTr="008A285A">
      <w:trPr>
        <w:tblCellSpacing w:w="0" w:type="dxa"/>
      </w:trPr>
      <w:tc>
        <w:tcPr>
          <w:tcW w:w="0" w:type="auto"/>
          <w:tcBorders>
            <w:top w:val="nil"/>
            <w:left w:val="nil"/>
            <w:bottom w:val="single" w:sz="6" w:space="0" w:color="F3688E"/>
            <w:right w:val="nil"/>
          </w:tcBorders>
          <w:tcMar>
            <w:top w:w="150" w:type="dxa"/>
            <w:left w:w="0" w:type="dxa"/>
            <w:bottom w:w="45" w:type="dxa"/>
            <w:right w:w="0" w:type="dxa"/>
          </w:tcMar>
          <w:vAlign w:val="center"/>
          <w:hideMark/>
        </w:tcPr>
        <w:p w14:paraId="7D7CDC39" w14:textId="77777777" w:rsidR="00714B1A" w:rsidRDefault="00714B1A" w:rsidP="00F97D48">
          <w:pPr>
            <w:rPr>
              <w:rFonts w:ascii="Helvetica" w:eastAsia="Times New Roman" w:hAnsi="Helvetica" w:cs="Helvetica"/>
              <w:b/>
              <w:bCs/>
              <w:noProof/>
              <w:color w:val="EE255C"/>
              <w:sz w:val="14"/>
              <w:szCs w:val="14"/>
              <w:lang w:eastAsia="nl-BE"/>
            </w:rPr>
          </w:pPr>
        </w:p>
      </w:tc>
    </w:tr>
    <w:tr w:rsidR="00714B1A" w14:paraId="776BE398" w14:textId="77777777" w:rsidTr="008A285A">
      <w:trPr>
        <w:tblCellSpacing w:w="0" w:type="dxa"/>
      </w:trPr>
      <w:tc>
        <w:tcPr>
          <w:tcW w:w="0" w:type="auto"/>
          <w:vAlign w:val="center"/>
          <w:hideMark/>
        </w:tcPr>
        <w:p w14:paraId="7F80488A" w14:textId="77777777" w:rsidR="00714B1A" w:rsidRDefault="00714B1A" w:rsidP="00F97D48">
          <w:pPr>
            <w:rPr>
              <w:rFonts w:ascii="Helvetica" w:eastAsia="Times New Roman" w:hAnsi="Helvetica" w:cs="Helvetica"/>
              <w:noProof/>
              <w:sz w:val="24"/>
              <w:szCs w:val="24"/>
              <w:lang w:eastAsia="nl-BE"/>
            </w:rPr>
          </w:pPr>
        </w:p>
      </w:tc>
    </w:tr>
  </w:tbl>
  <w:p w14:paraId="01073C07" w14:textId="6EC9561B" w:rsidR="00714B1A" w:rsidRPr="00F97D48" w:rsidRDefault="00714B1A" w:rsidP="00F97D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8FF94" w14:textId="77777777" w:rsidR="0017652F" w:rsidRDefault="0017652F" w:rsidP="00737D08">
      <w:pPr>
        <w:spacing w:after="0" w:line="240" w:lineRule="auto"/>
      </w:pPr>
      <w:r>
        <w:separator/>
      </w:r>
    </w:p>
  </w:footnote>
  <w:footnote w:type="continuationSeparator" w:id="0">
    <w:p w14:paraId="4525B44E" w14:textId="77777777" w:rsidR="0017652F" w:rsidRDefault="0017652F" w:rsidP="00737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2411" w14:textId="77777777" w:rsidR="00714B1A" w:rsidRDefault="00714B1A">
    <w:pPr>
      <w:pStyle w:val="Koptekst"/>
    </w:pPr>
  </w:p>
  <w:p w14:paraId="3F43658F" w14:textId="77777777" w:rsidR="00714B1A" w:rsidRDefault="00714B1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E27"/>
    <w:multiLevelType w:val="hybridMultilevel"/>
    <w:tmpl w:val="AF18A0B0"/>
    <w:lvl w:ilvl="0" w:tplc="DA0ECEC6">
      <w:start w:val="1"/>
      <w:numFmt w:val="bullet"/>
      <w:lvlText w:val="•"/>
      <w:lvlJc w:val="left"/>
      <w:pPr>
        <w:tabs>
          <w:tab w:val="num" w:pos="720"/>
        </w:tabs>
        <w:ind w:left="720" w:hanging="360"/>
      </w:pPr>
      <w:rPr>
        <w:rFonts w:ascii="Arial" w:hAnsi="Arial" w:hint="default"/>
      </w:rPr>
    </w:lvl>
    <w:lvl w:ilvl="1" w:tplc="002CFE78" w:tentative="1">
      <w:start w:val="1"/>
      <w:numFmt w:val="bullet"/>
      <w:lvlText w:val="•"/>
      <w:lvlJc w:val="left"/>
      <w:pPr>
        <w:tabs>
          <w:tab w:val="num" w:pos="1440"/>
        </w:tabs>
        <w:ind w:left="1440" w:hanging="360"/>
      </w:pPr>
      <w:rPr>
        <w:rFonts w:ascii="Arial" w:hAnsi="Arial" w:hint="default"/>
      </w:rPr>
    </w:lvl>
    <w:lvl w:ilvl="2" w:tplc="F8DA58AE" w:tentative="1">
      <w:start w:val="1"/>
      <w:numFmt w:val="bullet"/>
      <w:lvlText w:val="•"/>
      <w:lvlJc w:val="left"/>
      <w:pPr>
        <w:tabs>
          <w:tab w:val="num" w:pos="2160"/>
        </w:tabs>
        <w:ind w:left="2160" w:hanging="360"/>
      </w:pPr>
      <w:rPr>
        <w:rFonts w:ascii="Arial" w:hAnsi="Arial" w:hint="default"/>
      </w:rPr>
    </w:lvl>
    <w:lvl w:ilvl="3" w:tplc="96EED26C" w:tentative="1">
      <w:start w:val="1"/>
      <w:numFmt w:val="bullet"/>
      <w:lvlText w:val="•"/>
      <w:lvlJc w:val="left"/>
      <w:pPr>
        <w:tabs>
          <w:tab w:val="num" w:pos="2880"/>
        </w:tabs>
        <w:ind w:left="2880" w:hanging="360"/>
      </w:pPr>
      <w:rPr>
        <w:rFonts w:ascii="Arial" w:hAnsi="Arial" w:hint="default"/>
      </w:rPr>
    </w:lvl>
    <w:lvl w:ilvl="4" w:tplc="EE8871AC" w:tentative="1">
      <w:start w:val="1"/>
      <w:numFmt w:val="bullet"/>
      <w:lvlText w:val="•"/>
      <w:lvlJc w:val="left"/>
      <w:pPr>
        <w:tabs>
          <w:tab w:val="num" w:pos="3600"/>
        </w:tabs>
        <w:ind w:left="3600" w:hanging="360"/>
      </w:pPr>
      <w:rPr>
        <w:rFonts w:ascii="Arial" w:hAnsi="Arial" w:hint="default"/>
      </w:rPr>
    </w:lvl>
    <w:lvl w:ilvl="5" w:tplc="32822E48" w:tentative="1">
      <w:start w:val="1"/>
      <w:numFmt w:val="bullet"/>
      <w:lvlText w:val="•"/>
      <w:lvlJc w:val="left"/>
      <w:pPr>
        <w:tabs>
          <w:tab w:val="num" w:pos="4320"/>
        </w:tabs>
        <w:ind w:left="4320" w:hanging="360"/>
      </w:pPr>
      <w:rPr>
        <w:rFonts w:ascii="Arial" w:hAnsi="Arial" w:hint="default"/>
      </w:rPr>
    </w:lvl>
    <w:lvl w:ilvl="6" w:tplc="DB54BE3E" w:tentative="1">
      <w:start w:val="1"/>
      <w:numFmt w:val="bullet"/>
      <w:lvlText w:val="•"/>
      <w:lvlJc w:val="left"/>
      <w:pPr>
        <w:tabs>
          <w:tab w:val="num" w:pos="5040"/>
        </w:tabs>
        <w:ind w:left="5040" w:hanging="360"/>
      </w:pPr>
      <w:rPr>
        <w:rFonts w:ascii="Arial" w:hAnsi="Arial" w:hint="default"/>
      </w:rPr>
    </w:lvl>
    <w:lvl w:ilvl="7" w:tplc="C3B8F80E" w:tentative="1">
      <w:start w:val="1"/>
      <w:numFmt w:val="bullet"/>
      <w:lvlText w:val="•"/>
      <w:lvlJc w:val="left"/>
      <w:pPr>
        <w:tabs>
          <w:tab w:val="num" w:pos="5760"/>
        </w:tabs>
        <w:ind w:left="5760" w:hanging="360"/>
      </w:pPr>
      <w:rPr>
        <w:rFonts w:ascii="Arial" w:hAnsi="Arial" w:hint="default"/>
      </w:rPr>
    </w:lvl>
    <w:lvl w:ilvl="8" w:tplc="CE8C5E3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4B329B"/>
    <w:multiLevelType w:val="hybridMultilevel"/>
    <w:tmpl w:val="315CF422"/>
    <w:lvl w:ilvl="0" w:tplc="0813000F">
      <w:start w:val="1"/>
      <w:numFmt w:val="decimal"/>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 w15:restartNumberingAfterBreak="0">
    <w:nsid w:val="03D94F1A"/>
    <w:multiLevelType w:val="hybridMultilevel"/>
    <w:tmpl w:val="8B98DBBE"/>
    <w:lvl w:ilvl="0" w:tplc="B97EC24E">
      <w:start w:val="1"/>
      <w:numFmt w:val="bullet"/>
      <w:lvlText w:val=""/>
      <w:lvlJc w:val="left"/>
      <w:pPr>
        <w:ind w:left="1428" w:hanging="360"/>
      </w:pPr>
      <w:rPr>
        <w:rFonts w:ascii="Symbol" w:hAnsi="Symbol" w:hint="default"/>
        <w:sz w:val="20"/>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 w15:restartNumberingAfterBreak="0">
    <w:nsid w:val="04735999"/>
    <w:multiLevelType w:val="hybridMultilevel"/>
    <w:tmpl w:val="37369C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6866644"/>
    <w:multiLevelType w:val="multilevel"/>
    <w:tmpl w:val="E3527ADA"/>
    <w:lvl w:ilvl="0">
      <w:start w:val="1"/>
      <w:numFmt w:val="upperLetter"/>
      <w:lvlText w:val="%1."/>
      <w:lvlJc w:val="left"/>
      <w:pPr>
        <w:ind w:left="360" w:hanging="360"/>
      </w:pPr>
      <w:rPr>
        <w:rFonts w:hint="default"/>
        <w:color w:val="0F0248"/>
      </w:rPr>
    </w:lvl>
    <w:lvl w:ilvl="1">
      <w:start w:val="1"/>
      <w:numFmt w:val="upperRoman"/>
      <w:lvlText w:val="%2."/>
      <w:lvlJc w:val="righ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7E17E24"/>
    <w:multiLevelType w:val="hybridMultilevel"/>
    <w:tmpl w:val="FCAAB310"/>
    <w:lvl w:ilvl="0" w:tplc="0C72AC1A">
      <w:start w:val="1"/>
      <w:numFmt w:val="bullet"/>
      <w:lvlText w:val=""/>
      <w:lvlJc w:val="left"/>
      <w:pPr>
        <w:ind w:left="360" w:hanging="360"/>
      </w:pPr>
      <w:rPr>
        <w:rFonts w:ascii="Symbol" w:hAnsi="Symbol" w:hint="default"/>
        <w:color w:val="0F0248"/>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08206765"/>
    <w:multiLevelType w:val="hybridMultilevel"/>
    <w:tmpl w:val="906AC67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086532CD"/>
    <w:multiLevelType w:val="hybridMultilevel"/>
    <w:tmpl w:val="4F56165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10536D9D"/>
    <w:multiLevelType w:val="multilevel"/>
    <w:tmpl w:val="2256831E"/>
    <w:lvl w:ilvl="0">
      <w:start w:val="1"/>
      <w:numFmt w:val="decimal"/>
      <w:lvlText w:val="%1."/>
      <w:lvlJc w:val="left"/>
      <w:pPr>
        <w:tabs>
          <w:tab w:val="num" w:pos="720"/>
        </w:tabs>
        <w:ind w:left="720" w:hanging="360"/>
      </w:pPr>
      <w:rPr>
        <w:lang w:val="en-G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7E73BD8"/>
    <w:multiLevelType w:val="multilevel"/>
    <w:tmpl w:val="0192A8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9068F6"/>
    <w:multiLevelType w:val="hybridMultilevel"/>
    <w:tmpl w:val="73C84F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E642014"/>
    <w:multiLevelType w:val="hybridMultilevel"/>
    <w:tmpl w:val="CCCEA314"/>
    <w:lvl w:ilvl="0" w:tplc="D4AC5BF4">
      <w:start w:val="1"/>
      <w:numFmt w:val="bullet"/>
      <w:pStyle w:val="EIR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2" w15:restartNumberingAfterBreak="0">
    <w:nsid w:val="209957D3"/>
    <w:multiLevelType w:val="hybridMultilevel"/>
    <w:tmpl w:val="240C6858"/>
    <w:lvl w:ilvl="0" w:tplc="6ADA94BA">
      <w:numFmt w:val="bullet"/>
      <w:lvlText w:val=""/>
      <w:lvlJc w:val="left"/>
      <w:pPr>
        <w:ind w:left="360" w:hanging="360"/>
      </w:pPr>
      <w:rPr>
        <w:rFonts w:ascii="Wingdings" w:eastAsiaTheme="minorHAnsi" w:hAnsi="Wingdings" w:cs="Aria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222B751B"/>
    <w:multiLevelType w:val="hybridMultilevel"/>
    <w:tmpl w:val="CF126BAA"/>
    <w:lvl w:ilvl="0" w:tplc="B3B6E1D2">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4" w15:restartNumberingAfterBreak="0">
    <w:nsid w:val="274376FF"/>
    <w:multiLevelType w:val="multilevel"/>
    <w:tmpl w:val="B87E4AE2"/>
    <w:numStyleLink w:val="Stijl1"/>
  </w:abstractNum>
  <w:abstractNum w:abstractNumId="15" w15:restartNumberingAfterBreak="0">
    <w:nsid w:val="297F2F70"/>
    <w:multiLevelType w:val="hybridMultilevel"/>
    <w:tmpl w:val="8ABA9EE4"/>
    <w:lvl w:ilvl="0" w:tplc="D5F6B6C8">
      <w:numFmt w:val="bullet"/>
      <w:lvlText w:val=""/>
      <w:lvlJc w:val="left"/>
      <w:pPr>
        <w:ind w:left="1428" w:hanging="360"/>
      </w:pPr>
      <w:rPr>
        <w:rFonts w:ascii="Symbol" w:eastAsiaTheme="minorHAnsi" w:hAnsi="Symbol" w:cs="Arial"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6" w15:restartNumberingAfterBreak="0">
    <w:nsid w:val="2F156552"/>
    <w:multiLevelType w:val="hybridMultilevel"/>
    <w:tmpl w:val="B044C300"/>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39C1A29"/>
    <w:multiLevelType w:val="hybridMultilevel"/>
    <w:tmpl w:val="86A29CD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37014F6B"/>
    <w:multiLevelType w:val="hybridMultilevel"/>
    <w:tmpl w:val="E2A0DA4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BEE4A62"/>
    <w:multiLevelType w:val="hybridMultilevel"/>
    <w:tmpl w:val="8E4C993E"/>
    <w:lvl w:ilvl="0" w:tplc="08130013">
      <w:start w:val="1"/>
      <w:numFmt w:val="upperRoman"/>
      <w:lvlText w:val="%1."/>
      <w:lvlJc w:val="right"/>
      <w:pPr>
        <w:ind w:left="360" w:hanging="360"/>
      </w:pPr>
      <w:rPr>
        <w:rFonts w:hint="default"/>
        <w:color w:val="0F024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BFD25BE"/>
    <w:multiLevelType w:val="hybridMultilevel"/>
    <w:tmpl w:val="AF18D43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D813FB9"/>
    <w:multiLevelType w:val="hybridMultilevel"/>
    <w:tmpl w:val="9860036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967038"/>
    <w:multiLevelType w:val="hybridMultilevel"/>
    <w:tmpl w:val="CB622CA6"/>
    <w:lvl w:ilvl="0" w:tplc="633ED780">
      <w:start w:val="1"/>
      <w:numFmt w:val="bullet"/>
      <w:lvlText w:val=""/>
      <w:lvlJc w:val="left"/>
      <w:pPr>
        <w:ind w:left="1428" w:hanging="360"/>
      </w:pPr>
      <w:rPr>
        <w:rFonts w:ascii="Symbol" w:hAnsi="Symbol" w:hint="default"/>
        <w:lang w:val="en-GB"/>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3" w15:restartNumberingAfterBreak="0">
    <w:nsid w:val="43166880"/>
    <w:multiLevelType w:val="hybridMultilevel"/>
    <w:tmpl w:val="D2BAA768"/>
    <w:lvl w:ilvl="0" w:tplc="0C685F20">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822090C"/>
    <w:multiLevelType w:val="hybridMultilevel"/>
    <w:tmpl w:val="6EFE7E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487EE3"/>
    <w:multiLevelType w:val="hybridMultilevel"/>
    <w:tmpl w:val="36D4BD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6115AC"/>
    <w:multiLevelType w:val="multilevel"/>
    <w:tmpl w:val="298C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045E81"/>
    <w:multiLevelType w:val="hybridMultilevel"/>
    <w:tmpl w:val="688AF11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15:restartNumberingAfterBreak="0">
    <w:nsid w:val="528B6E49"/>
    <w:multiLevelType w:val="hybridMultilevel"/>
    <w:tmpl w:val="61766B18"/>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9" w15:restartNumberingAfterBreak="0">
    <w:nsid w:val="55294FE7"/>
    <w:multiLevelType w:val="hybridMultilevel"/>
    <w:tmpl w:val="AF840F48"/>
    <w:lvl w:ilvl="0" w:tplc="10A60D4E">
      <w:start w:val="1"/>
      <w:numFmt w:val="bullet"/>
      <w:lvlText w:val=""/>
      <w:lvlJc w:val="left"/>
      <w:pPr>
        <w:ind w:left="360" w:hanging="360"/>
      </w:pPr>
      <w:rPr>
        <w:rFonts w:ascii="Wingdings" w:eastAsiaTheme="minorHAnsi" w:hAnsi="Wingdings"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0" w15:restartNumberingAfterBreak="0">
    <w:nsid w:val="554B696C"/>
    <w:multiLevelType w:val="hybridMultilevel"/>
    <w:tmpl w:val="3B6E7842"/>
    <w:lvl w:ilvl="0" w:tplc="0616D13E">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E727B6"/>
    <w:multiLevelType w:val="hybridMultilevel"/>
    <w:tmpl w:val="34923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EE2D2D"/>
    <w:multiLevelType w:val="hybridMultilevel"/>
    <w:tmpl w:val="0A768E88"/>
    <w:lvl w:ilvl="0" w:tplc="08130015">
      <w:start w:val="1"/>
      <w:numFmt w:val="upperLetter"/>
      <w:lvlText w:val="%1."/>
      <w:lvlJc w:val="left"/>
      <w:pPr>
        <w:ind w:left="360" w:hanging="360"/>
      </w:pPr>
      <w:rPr>
        <w:rFonts w:hint="default"/>
        <w:color w:val="0F0248"/>
      </w:rPr>
    </w:lvl>
    <w:lvl w:ilvl="1" w:tplc="08130013">
      <w:start w:val="1"/>
      <w:numFmt w:val="upperRoman"/>
      <w:lvlText w:val="%2."/>
      <w:lvlJc w:val="right"/>
      <w:pPr>
        <w:ind w:left="1440" w:hanging="360"/>
      </w:pPr>
      <w:rPr>
        <w:rFonts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8FA4A82"/>
    <w:multiLevelType w:val="hybridMultilevel"/>
    <w:tmpl w:val="167AA6E4"/>
    <w:lvl w:ilvl="0" w:tplc="0616D13E">
      <w:numFmt w:val="bullet"/>
      <w:lvlText w:val="-"/>
      <w:lvlJc w:val="left"/>
      <w:pPr>
        <w:ind w:left="360" w:hanging="360"/>
      </w:pPr>
      <w:rPr>
        <w:rFonts w:ascii="Calibri" w:eastAsiaTheme="minorHAnsi"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4" w15:restartNumberingAfterBreak="0">
    <w:nsid w:val="594169E9"/>
    <w:multiLevelType w:val="multilevel"/>
    <w:tmpl w:val="9D86B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F23831"/>
    <w:multiLevelType w:val="multilevel"/>
    <w:tmpl w:val="FF063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776F40"/>
    <w:multiLevelType w:val="hybridMultilevel"/>
    <w:tmpl w:val="5C1AA96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7" w15:restartNumberingAfterBreak="0">
    <w:nsid w:val="6CB536A7"/>
    <w:multiLevelType w:val="hybridMultilevel"/>
    <w:tmpl w:val="D8C243CA"/>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8" w15:restartNumberingAfterBreak="0">
    <w:nsid w:val="6F3F1D8A"/>
    <w:multiLevelType w:val="hybridMultilevel"/>
    <w:tmpl w:val="F02EC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E01871"/>
    <w:multiLevelType w:val="hybridMultilevel"/>
    <w:tmpl w:val="D36C5A1A"/>
    <w:lvl w:ilvl="0" w:tplc="0813000B">
      <w:start w:val="1"/>
      <w:numFmt w:val="bullet"/>
      <w:lvlText w:val=""/>
      <w:lvlJc w:val="left"/>
      <w:pPr>
        <w:ind w:left="1077" w:hanging="360"/>
      </w:pPr>
      <w:rPr>
        <w:rFonts w:ascii="Wingdings" w:hAnsi="Wingdings" w:hint="default"/>
      </w:rPr>
    </w:lvl>
    <w:lvl w:ilvl="1" w:tplc="08130003" w:tentative="1">
      <w:start w:val="1"/>
      <w:numFmt w:val="bullet"/>
      <w:lvlText w:val="o"/>
      <w:lvlJc w:val="left"/>
      <w:pPr>
        <w:ind w:left="1797" w:hanging="360"/>
      </w:pPr>
      <w:rPr>
        <w:rFonts w:ascii="Courier New" w:hAnsi="Courier New" w:cs="Courier New" w:hint="default"/>
      </w:rPr>
    </w:lvl>
    <w:lvl w:ilvl="2" w:tplc="08130005" w:tentative="1">
      <w:start w:val="1"/>
      <w:numFmt w:val="bullet"/>
      <w:lvlText w:val=""/>
      <w:lvlJc w:val="left"/>
      <w:pPr>
        <w:ind w:left="2517" w:hanging="360"/>
      </w:pPr>
      <w:rPr>
        <w:rFonts w:ascii="Wingdings" w:hAnsi="Wingdings" w:hint="default"/>
      </w:rPr>
    </w:lvl>
    <w:lvl w:ilvl="3" w:tplc="08130001" w:tentative="1">
      <w:start w:val="1"/>
      <w:numFmt w:val="bullet"/>
      <w:lvlText w:val=""/>
      <w:lvlJc w:val="left"/>
      <w:pPr>
        <w:ind w:left="3237" w:hanging="360"/>
      </w:pPr>
      <w:rPr>
        <w:rFonts w:ascii="Symbol" w:hAnsi="Symbol" w:hint="default"/>
      </w:rPr>
    </w:lvl>
    <w:lvl w:ilvl="4" w:tplc="08130003" w:tentative="1">
      <w:start w:val="1"/>
      <w:numFmt w:val="bullet"/>
      <w:lvlText w:val="o"/>
      <w:lvlJc w:val="left"/>
      <w:pPr>
        <w:ind w:left="3957" w:hanging="360"/>
      </w:pPr>
      <w:rPr>
        <w:rFonts w:ascii="Courier New" w:hAnsi="Courier New" w:cs="Courier New" w:hint="default"/>
      </w:rPr>
    </w:lvl>
    <w:lvl w:ilvl="5" w:tplc="08130005" w:tentative="1">
      <w:start w:val="1"/>
      <w:numFmt w:val="bullet"/>
      <w:lvlText w:val=""/>
      <w:lvlJc w:val="left"/>
      <w:pPr>
        <w:ind w:left="4677" w:hanging="360"/>
      </w:pPr>
      <w:rPr>
        <w:rFonts w:ascii="Wingdings" w:hAnsi="Wingdings" w:hint="default"/>
      </w:rPr>
    </w:lvl>
    <w:lvl w:ilvl="6" w:tplc="08130001" w:tentative="1">
      <w:start w:val="1"/>
      <w:numFmt w:val="bullet"/>
      <w:lvlText w:val=""/>
      <w:lvlJc w:val="left"/>
      <w:pPr>
        <w:ind w:left="5397" w:hanging="360"/>
      </w:pPr>
      <w:rPr>
        <w:rFonts w:ascii="Symbol" w:hAnsi="Symbol" w:hint="default"/>
      </w:rPr>
    </w:lvl>
    <w:lvl w:ilvl="7" w:tplc="08130003" w:tentative="1">
      <w:start w:val="1"/>
      <w:numFmt w:val="bullet"/>
      <w:lvlText w:val="o"/>
      <w:lvlJc w:val="left"/>
      <w:pPr>
        <w:ind w:left="6117" w:hanging="360"/>
      </w:pPr>
      <w:rPr>
        <w:rFonts w:ascii="Courier New" w:hAnsi="Courier New" w:cs="Courier New" w:hint="default"/>
      </w:rPr>
    </w:lvl>
    <w:lvl w:ilvl="8" w:tplc="08130005" w:tentative="1">
      <w:start w:val="1"/>
      <w:numFmt w:val="bullet"/>
      <w:lvlText w:val=""/>
      <w:lvlJc w:val="left"/>
      <w:pPr>
        <w:ind w:left="6837" w:hanging="360"/>
      </w:pPr>
      <w:rPr>
        <w:rFonts w:ascii="Wingdings" w:hAnsi="Wingdings" w:hint="default"/>
      </w:rPr>
    </w:lvl>
  </w:abstractNum>
  <w:abstractNum w:abstractNumId="40" w15:restartNumberingAfterBreak="0">
    <w:nsid w:val="7780363E"/>
    <w:multiLevelType w:val="multilevel"/>
    <w:tmpl w:val="2A3C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7D6DEC"/>
    <w:multiLevelType w:val="hybridMultilevel"/>
    <w:tmpl w:val="1B0E2722"/>
    <w:lvl w:ilvl="0" w:tplc="6E148B22">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EAB2C05"/>
    <w:multiLevelType w:val="multilevel"/>
    <w:tmpl w:val="B87E4AE2"/>
    <w:styleLink w:val="Stijl1"/>
    <w:lvl w:ilvl="0">
      <w:start w:val="1"/>
      <w:numFmt w:val="upperLetter"/>
      <w:lvlText w:val="%1."/>
      <w:lvlJc w:val="left"/>
      <w:pPr>
        <w:ind w:left="1440" w:hanging="360"/>
      </w:pPr>
      <w:rPr>
        <w:rFonts w:hint="default"/>
        <w:color w:val="0F0248"/>
      </w:rPr>
    </w:lvl>
    <w:lvl w:ilvl="1">
      <w:start w:val="1"/>
      <w:numFmt w:val="upperRoman"/>
      <w:lvlText w:val="A.%2"/>
      <w:lvlJc w:val="left"/>
      <w:pPr>
        <w:ind w:left="2520" w:hanging="360"/>
      </w:pPr>
      <w:rPr>
        <w:rFonts w:ascii="Times New Roman" w:hAnsi="Times New Roman" w:hint="default"/>
        <w:color w:val="auto"/>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num w:numId="1" w16cid:durableId="816914442">
    <w:abstractNumId w:val="17"/>
  </w:num>
  <w:num w:numId="2" w16cid:durableId="1745175898">
    <w:abstractNumId w:val="28"/>
  </w:num>
  <w:num w:numId="3" w16cid:durableId="1747527492">
    <w:abstractNumId w:val="5"/>
  </w:num>
  <w:num w:numId="4" w16cid:durableId="511535259">
    <w:abstractNumId w:val="33"/>
  </w:num>
  <w:num w:numId="5" w16cid:durableId="118303635">
    <w:abstractNumId w:val="30"/>
  </w:num>
  <w:num w:numId="6" w16cid:durableId="1951430091">
    <w:abstractNumId w:val="32"/>
  </w:num>
  <w:num w:numId="7" w16cid:durableId="1700937791">
    <w:abstractNumId w:val="32"/>
  </w:num>
  <w:num w:numId="8" w16cid:durableId="1081371546">
    <w:abstractNumId w:val="12"/>
  </w:num>
  <w:num w:numId="9" w16cid:durableId="1784954881">
    <w:abstractNumId w:val="3"/>
  </w:num>
  <w:num w:numId="10" w16cid:durableId="463038005">
    <w:abstractNumId w:val="36"/>
  </w:num>
  <w:num w:numId="11" w16cid:durableId="1397826471">
    <w:abstractNumId w:val="27"/>
  </w:num>
  <w:num w:numId="12" w16cid:durableId="1260722080">
    <w:abstractNumId w:val="7"/>
  </w:num>
  <w:num w:numId="13" w16cid:durableId="1317764422">
    <w:abstractNumId w:val="29"/>
  </w:num>
  <w:num w:numId="14" w16cid:durableId="756024741">
    <w:abstractNumId w:val="19"/>
  </w:num>
  <w:num w:numId="15" w16cid:durableId="1029137352">
    <w:abstractNumId w:val="4"/>
  </w:num>
  <w:num w:numId="16" w16cid:durableId="791750782">
    <w:abstractNumId w:val="42"/>
  </w:num>
  <w:num w:numId="17" w16cid:durableId="1711958021">
    <w:abstractNumId w:val="14"/>
  </w:num>
  <w:num w:numId="18" w16cid:durableId="2007006523">
    <w:abstractNumId w:val="23"/>
  </w:num>
  <w:num w:numId="19" w16cid:durableId="615673043">
    <w:abstractNumId w:val="20"/>
  </w:num>
  <w:num w:numId="20" w16cid:durableId="790517900">
    <w:abstractNumId w:val="2"/>
  </w:num>
  <w:num w:numId="21" w16cid:durableId="1816754905">
    <w:abstractNumId w:val="10"/>
  </w:num>
  <w:num w:numId="22" w16cid:durableId="1629817859">
    <w:abstractNumId w:val="15"/>
  </w:num>
  <w:num w:numId="23" w16cid:durableId="1047490991">
    <w:abstractNumId w:val="16"/>
  </w:num>
  <w:num w:numId="24" w16cid:durableId="1496341090">
    <w:abstractNumId w:val="11"/>
  </w:num>
  <w:num w:numId="25" w16cid:durableId="1482650321">
    <w:abstractNumId w:val="22"/>
  </w:num>
  <w:num w:numId="26" w16cid:durableId="1637952452">
    <w:abstractNumId w:val="26"/>
  </w:num>
  <w:num w:numId="27" w16cid:durableId="1025597657">
    <w:abstractNumId w:val="35"/>
  </w:num>
  <w:num w:numId="28" w16cid:durableId="2101675216">
    <w:abstractNumId w:val="37"/>
  </w:num>
  <w:num w:numId="29" w16cid:durableId="2099406292">
    <w:abstractNumId w:val="40"/>
  </w:num>
  <w:num w:numId="30" w16cid:durableId="1054155521">
    <w:abstractNumId w:val="38"/>
  </w:num>
  <w:num w:numId="31" w16cid:durableId="1319580037">
    <w:abstractNumId w:val="0"/>
  </w:num>
  <w:num w:numId="32" w16cid:durableId="790057173">
    <w:abstractNumId w:val="34"/>
  </w:num>
  <w:num w:numId="33" w16cid:durableId="886452018">
    <w:abstractNumId w:val="31"/>
  </w:num>
  <w:num w:numId="34" w16cid:durableId="343751806">
    <w:abstractNumId w:val="39"/>
  </w:num>
  <w:num w:numId="35" w16cid:durableId="91780020">
    <w:abstractNumId w:val="1"/>
  </w:num>
  <w:num w:numId="36" w16cid:durableId="64881665">
    <w:abstractNumId w:val="13"/>
  </w:num>
  <w:num w:numId="37" w16cid:durableId="1733074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41401633">
    <w:abstractNumId w:val="6"/>
  </w:num>
  <w:num w:numId="39" w16cid:durableId="144013761">
    <w:abstractNumId w:val="9"/>
  </w:num>
  <w:num w:numId="40" w16cid:durableId="1520049989">
    <w:abstractNumId w:val="24"/>
  </w:num>
  <w:num w:numId="41" w16cid:durableId="522977647">
    <w:abstractNumId w:val="18"/>
  </w:num>
  <w:num w:numId="42" w16cid:durableId="1476951349">
    <w:abstractNumId w:val="21"/>
  </w:num>
  <w:num w:numId="43" w16cid:durableId="284623973">
    <w:abstractNumId w:val="25"/>
  </w:num>
  <w:num w:numId="44" w16cid:durableId="59967812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D08"/>
    <w:rsid w:val="00000753"/>
    <w:rsid w:val="00004D82"/>
    <w:rsid w:val="000069D9"/>
    <w:rsid w:val="0001016E"/>
    <w:rsid w:val="00022816"/>
    <w:rsid w:val="00022C49"/>
    <w:rsid w:val="000240FD"/>
    <w:rsid w:val="00024157"/>
    <w:rsid w:val="00026777"/>
    <w:rsid w:val="0003136C"/>
    <w:rsid w:val="00032A08"/>
    <w:rsid w:val="0003528E"/>
    <w:rsid w:val="00035377"/>
    <w:rsid w:val="00041790"/>
    <w:rsid w:val="00047BFF"/>
    <w:rsid w:val="00075477"/>
    <w:rsid w:val="00075E35"/>
    <w:rsid w:val="00087764"/>
    <w:rsid w:val="000A0A07"/>
    <w:rsid w:val="000B364C"/>
    <w:rsid w:val="000B3F62"/>
    <w:rsid w:val="000B422C"/>
    <w:rsid w:val="000B4A87"/>
    <w:rsid w:val="000B53BA"/>
    <w:rsid w:val="000C011F"/>
    <w:rsid w:val="000C56DC"/>
    <w:rsid w:val="000D02F3"/>
    <w:rsid w:val="000D4F93"/>
    <w:rsid w:val="000E140D"/>
    <w:rsid w:val="000E1AB4"/>
    <w:rsid w:val="000E4A69"/>
    <w:rsid w:val="000F4C6D"/>
    <w:rsid w:val="00105D50"/>
    <w:rsid w:val="00107403"/>
    <w:rsid w:val="0011011E"/>
    <w:rsid w:val="0012481A"/>
    <w:rsid w:val="0012605E"/>
    <w:rsid w:val="00132E58"/>
    <w:rsid w:val="00134E6B"/>
    <w:rsid w:val="00137FC3"/>
    <w:rsid w:val="00142757"/>
    <w:rsid w:val="001476AE"/>
    <w:rsid w:val="00156644"/>
    <w:rsid w:val="001604EB"/>
    <w:rsid w:val="001617EB"/>
    <w:rsid w:val="00164285"/>
    <w:rsid w:val="00171D06"/>
    <w:rsid w:val="00173708"/>
    <w:rsid w:val="0017652F"/>
    <w:rsid w:val="0018471F"/>
    <w:rsid w:val="001910A4"/>
    <w:rsid w:val="00195E0C"/>
    <w:rsid w:val="001A39E2"/>
    <w:rsid w:val="001A7BB1"/>
    <w:rsid w:val="001B4D2D"/>
    <w:rsid w:val="001B5307"/>
    <w:rsid w:val="001B5BBB"/>
    <w:rsid w:val="001B6136"/>
    <w:rsid w:val="001C05D9"/>
    <w:rsid w:val="001C0928"/>
    <w:rsid w:val="001C2C8A"/>
    <w:rsid w:val="001D4068"/>
    <w:rsid w:val="001D4AC7"/>
    <w:rsid w:val="001D5278"/>
    <w:rsid w:val="001D5328"/>
    <w:rsid w:val="001E12E1"/>
    <w:rsid w:val="001E2900"/>
    <w:rsid w:val="001F0441"/>
    <w:rsid w:val="00201644"/>
    <w:rsid w:val="0021287F"/>
    <w:rsid w:val="00217E8B"/>
    <w:rsid w:val="002268CA"/>
    <w:rsid w:val="00231343"/>
    <w:rsid w:val="00231A74"/>
    <w:rsid w:val="00232CB2"/>
    <w:rsid w:val="002360B0"/>
    <w:rsid w:val="002440CA"/>
    <w:rsid w:val="00252508"/>
    <w:rsid w:val="002646A0"/>
    <w:rsid w:val="00267E2C"/>
    <w:rsid w:val="0029514E"/>
    <w:rsid w:val="00295CC3"/>
    <w:rsid w:val="002A2823"/>
    <w:rsid w:val="002D2930"/>
    <w:rsid w:val="002F0C3B"/>
    <w:rsid w:val="002F1603"/>
    <w:rsid w:val="002F2C5A"/>
    <w:rsid w:val="002F2E7C"/>
    <w:rsid w:val="00300A63"/>
    <w:rsid w:val="00310E2E"/>
    <w:rsid w:val="003144B4"/>
    <w:rsid w:val="003201F3"/>
    <w:rsid w:val="00320865"/>
    <w:rsid w:val="00322646"/>
    <w:rsid w:val="003245C7"/>
    <w:rsid w:val="00325C95"/>
    <w:rsid w:val="00327060"/>
    <w:rsid w:val="00330964"/>
    <w:rsid w:val="0033372F"/>
    <w:rsid w:val="00334375"/>
    <w:rsid w:val="003350AF"/>
    <w:rsid w:val="003356CF"/>
    <w:rsid w:val="00345ECB"/>
    <w:rsid w:val="003507DF"/>
    <w:rsid w:val="00353645"/>
    <w:rsid w:val="00373914"/>
    <w:rsid w:val="003758FA"/>
    <w:rsid w:val="00377741"/>
    <w:rsid w:val="003855CF"/>
    <w:rsid w:val="00386CDA"/>
    <w:rsid w:val="00387861"/>
    <w:rsid w:val="00387FC7"/>
    <w:rsid w:val="0039305A"/>
    <w:rsid w:val="00394F6A"/>
    <w:rsid w:val="003B5C83"/>
    <w:rsid w:val="003B6874"/>
    <w:rsid w:val="003E2DDA"/>
    <w:rsid w:val="003E7EF6"/>
    <w:rsid w:val="003F0256"/>
    <w:rsid w:val="003F2209"/>
    <w:rsid w:val="003F220A"/>
    <w:rsid w:val="003F27EB"/>
    <w:rsid w:val="003F545B"/>
    <w:rsid w:val="0040223D"/>
    <w:rsid w:val="004200F0"/>
    <w:rsid w:val="00422D6B"/>
    <w:rsid w:val="00424A95"/>
    <w:rsid w:val="004720A1"/>
    <w:rsid w:val="004726AE"/>
    <w:rsid w:val="00472D89"/>
    <w:rsid w:val="00481306"/>
    <w:rsid w:val="004822AA"/>
    <w:rsid w:val="00482DF9"/>
    <w:rsid w:val="0049457D"/>
    <w:rsid w:val="00495342"/>
    <w:rsid w:val="00497017"/>
    <w:rsid w:val="004A2191"/>
    <w:rsid w:val="004A4656"/>
    <w:rsid w:val="004A7FFE"/>
    <w:rsid w:val="004B2246"/>
    <w:rsid w:val="004C6656"/>
    <w:rsid w:val="004C7221"/>
    <w:rsid w:val="004D7B8F"/>
    <w:rsid w:val="004F0680"/>
    <w:rsid w:val="004F0AA3"/>
    <w:rsid w:val="00510FDA"/>
    <w:rsid w:val="00513F4D"/>
    <w:rsid w:val="005346A2"/>
    <w:rsid w:val="0054299E"/>
    <w:rsid w:val="0056065C"/>
    <w:rsid w:val="005623C8"/>
    <w:rsid w:val="00574242"/>
    <w:rsid w:val="0057510A"/>
    <w:rsid w:val="005751FE"/>
    <w:rsid w:val="0057797A"/>
    <w:rsid w:val="00592603"/>
    <w:rsid w:val="0059380D"/>
    <w:rsid w:val="00593D8B"/>
    <w:rsid w:val="005A0C5B"/>
    <w:rsid w:val="005D7B6F"/>
    <w:rsid w:val="005E75C2"/>
    <w:rsid w:val="005E7D8C"/>
    <w:rsid w:val="0061287F"/>
    <w:rsid w:val="006161C2"/>
    <w:rsid w:val="00626BD2"/>
    <w:rsid w:val="00626C00"/>
    <w:rsid w:val="0063531D"/>
    <w:rsid w:val="00637F0D"/>
    <w:rsid w:val="006515B2"/>
    <w:rsid w:val="006546EB"/>
    <w:rsid w:val="00662301"/>
    <w:rsid w:val="0066673E"/>
    <w:rsid w:val="00670B39"/>
    <w:rsid w:val="0068006B"/>
    <w:rsid w:val="0069796D"/>
    <w:rsid w:val="006A3A7D"/>
    <w:rsid w:val="006A7285"/>
    <w:rsid w:val="006A7FDE"/>
    <w:rsid w:val="006B6471"/>
    <w:rsid w:val="006C0AF7"/>
    <w:rsid w:val="006C6A5D"/>
    <w:rsid w:val="006D1B9F"/>
    <w:rsid w:val="006E03E6"/>
    <w:rsid w:val="006E5420"/>
    <w:rsid w:val="006E55CD"/>
    <w:rsid w:val="007029AC"/>
    <w:rsid w:val="0070491C"/>
    <w:rsid w:val="007145EC"/>
    <w:rsid w:val="00714B1A"/>
    <w:rsid w:val="00723171"/>
    <w:rsid w:val="007348AD"/>
    <w:rsid w:val="007351CC"/>
    <w:rsid w:val="007367A4"/>
    <w:rsid w:val="00737D08"/>
    <w:rsid w:val="00743099"/>
    <w:rsid w:val="00743F44"/>
    <w:rsid w:val="0074666F"/>
    <w:rsid w:val="00751089"/>
    <w:rsid w:val="00761438"/>
    <w:rsid w:val="00777B07"/>
    <w:rsid w:val="00784427"/>
    <w:rsid w:val="00784A4F"/>
    <w:rsid w:val="00791B4E"/>
    <w:rsid w:val="00792F85"/>
    <w:rsid w:val="00793CA6"/>
    <w:rsid w:val="00796BBB"/>
    <w:rsid w:val="007A0AD0"/>
    <w:rsid w:val="007A4EBC"/>
    <w:rsid w:val="007B4302"/>
    <w:rsid w:val="007B5B40"/>
    <w:rsid w:val="007B5F8F"/>
    <w:rsid w:val="007B66B2"/>
    <w:rsid w:val="007B69AF"/>
    <w:rsid w:val="007B7961"/>
    <w:rsid w:val="007C1C0F"/>
    <w:rsid w:val="007D4F43"/>
    <w:rsid w:val="007D55FA"/>
    <w:rsid w:val="007E3725"/>
    <w:rsid w:val="007E410A"/>
    <w:rsid w:val="007E7F99"/>
    <w:rsid w:val="00800578"/>
    <w:rsid w:val="008065F0"/>
    <w:rsid w:val="00811641"/>
    <w:rsid w:val="00821842"/>
    <w:rsid w:val="00821F77"/>
    <w:rsid w:val="00823565"/>
    <w:rsid w:val="00840170"/>
    <w:rsid w:val="008474FA"/>
    <w:rsid w:val="00850FB5"/>
    <w:rsid w:val="00862197"/>
    <w:rsid w:val="00871099"/>
    <w:rsid w:val="00876060"/>
    <w:rsid w:val="0088764E"/>
    <w:rsid w:val="008A285A"/>
    <w:rsid w:val="008B10CC"/>
    <w:rsid w:val="008B4E54"/>
    <w:rsid w:val="008C1D68"/>
    <w:rsid w:val="008C4742"/>
    <w:rsid w:val="008E26C5"/>
    <w:rsid w:val="008E369B"/>
    <w:rsid w:val="008E453A"/>
    <w:rsid w:val="008F2F75"/>
    <w:rsid w:val="008F45EC"/>
    <w:rsid w:val="008F5757"/>
    <w:rsid w:val="0090456E"/>
    <w:rsid w:val="00914930"/>
    <w:rsid w:val="00917328"/>
    <w:rsid w:val="00917CBA"/>
    <w:rsid w:val="009212DA"/>
    <w:rsid w:val="00922ADF"/>
    <w:rsid w:val="00942CE0"/>
    <w:rsid w:val="009434D6"/>
    <w:rsid w:val="00944C39"/>
    <w:rsid w:val="00945D9F"/>
    <w:rsid w:val="00947E42"/>
    <w:rsid w:val="00950DE7"/>
    <w:rsid w:val="00952B72"/>
    <w:rsid w:val="00957351"/>
    <w:rsid w:val="009637CA"/>
    <w:rsid w:val="00972E68"/>
    <w:rsid w:val="00983560"/>
    <w:rsid w:val="009846BD"/>
    <w:rsid w:val="00992EB8"/>
    <w:rsid w:val="00995375"/>
    <w:rsid w:val="00997C44"/>
    <w:rsid w:val="00997F5F"/>
    <w:rsid w:val="009A362C"/>
    <w:rsid w:val="009A3770"/>
    <w:rsid w:val="009A424C"/>
    <w:rsid w:val="009A439C"/>
    <w:rsid w:val="009A479B"/>
    <w:rsid w:val="009B5AFE"/>
    <w:rsid w:val="009B5E6C"/>
    <w:rsid w:val="009D0B63"/>
    <w:rsid w:val="009D2503"/>
    <w:rsid w:val="009D5F7A"/>
    <w:rsid w:val="009E0968"/>
    <w:rsid w:val="009E2CC4"/>
    <w:rsid w:val="009E6ED1"/>
    <w:rsid w:val="009F60D3"/>
    <w:rsid w:val="009F7900"/>
    <w:rsid w:val="00A06D0E"/>
    <w:rsid w:val="00A2589A"/>
    <w:rsid w:val="00A32EBF"/>
    <w:rsid w:val="00A33D97"/>
    <w:rsid w:val="00A3625C"/>
    <w:rsid w:val="00A47419"/>
    <w:rsid w:val="00A525F3"/>
    <w:rsid w:val="00A53823"/>
    <w:rsid w:val="00A55716"/>
    <w:rsid w:val="00A61E60"/>
    <w:rsid w:val="00A70D39"/>
    <w:rsid w:val="00A75E52"/>
    <w:rsid w:val="00A806C4"/>
    <w:rsid w:val="00A830C3"/>
    <w:rsid w:val="00A83E87"/>
    <w:rsid w:val="00A871C3"/>
    <w:rsid w:val="00A929F3"/>
    <w:rsid w:val="00AC1077"/>
    <w:rsid w:val="00AC393B"/>
    <w:rsid w:val="00AD7356"/>
    <w:rsid w:val="00AF1674"/>
    <w:rsid w:val="00AF32ED"/>
    <w:rsid w:val="00B0098D"/>
    <w:rsid w:val="00B03572"/>
    <w:rsid w:val="00B03E57"/>
    <w:rsid w:val="00B157DE"/>
    <w:rsid w:val="00B32797"/>
    <w:rsid w:val="00B34A01"/>
    <w:rsid w:val="00B42343"/>
    <w:rsid w:val="00B4394D"/>
    <w:rsid w:val="00B47D84"/>
    <w:rsid w:val="00B5093A"/>
    <w:rsid w:val="00B57108"/>
    <w:rsid w:val="00B63052"/>
    <w:rsid w:val="00B650B3"/>
    <w:rsid w:val="00B664DD"/>
    <w:rsid w:val="00B66D77"/>
    <w:rsid w:val="00B70209"/>
    <w:rsid w:val="00B72E59"/>
    <w:rsid w:val="00B8065A"/>
    <w:rsid w:val="00B93AEF"/>
    <w:rsid w:val="00BA3F44"/>
    <w:rsid w:val="00BB036C"/>
    <w:rsid w:val="00BB4367"/>
    <w:rsid w:val="00BB460F"/>
    <w:rsid w:val="00BB6B87"/>
    <w:rsid w:val="00BC30D3"/>
    <w:rsid w:val="00BC6A66"/>
    <w:rsid w:val="00BD637D"/>
    <w:rsid w:val="00BE02F2"/>
    <w:rsid w:val="00BE6DED"/>
    <w:rsid w:val="00BF240B"/>
    <w:rsid w:val="00BF6B4F"/>
    <w:rsid w:val="00C00ADC"/>
    <w:rsid w:val="00C035D9"/>
    <w:rsid w:val="00C125EC"/>
    <w:rsid w:val="00C34E68"/>
    <w:rsid w:val="00C53295"/>
    <w:rsid w:val="00C663BF"/>
    <w:rsid w:val="00C71A36"/>
    <w:rsid w:val="00C72E19"/>
    <w:rsid w:val="00C803D7"/>
    <w:rsid w:val="00C816FF"/>
    <w:rsid w:val="00C87B89"/>
    <w:rsid w:val="00C87D77"/>
    <w:rsid w:val="00CA0FB1"/>
    <w:rsid w:val="00CA2C75"/>
    <w:rsid w:val="00CA443B"/>
    <w:rsid w:val="00CA6382"/>
    <w:rsid w:val="00CA7F8E"/>
    <w:rsid w:val="00CB2475"/>
    <w:rsid w:val="00CB61E2"/>
    <w:rsid w:val="00CB6932"/>
    <w:rsid w:val="00CB7A59"/>
    <w:rsid w:val="00CB7C42"/>
    <w:rsid w:val="00CC087E"/>
    <w:rsid w:val="00CC22DC"/>
    <w:rsid w:val="00CC3012"/>
    <w:rsid w:val="00CC4498"/>
    <w:rsid w:val="00CC734C"/>
    <w:rsid w:val="00CE22FD"/>
    <w:rsid w:val="00CE5D8A"/>
    <w:rsid w:val="00CF0A6B"/>
    <w:rsid w:val="00D10FB9"/>
    <w:rsid w:val="00D1246E"/>
    <w:rsid w:val="00D171DF"/>
    <w:rsid w:val="00D20324"/>
    <w:rsid w:val="00D2033A"/>
    <w:rsid w:val="00D23572"/>
    <w:rsid w:val="00D25BA1"/>
    <w:rsid w:val="00D3030E"/>
    <w:rsid w:val="00D315AA"/>
    <w:rsid w:val="00D50B59"/>
    <w:rsid w:val="00D51ADF"/>
    <w:rsid w:val="00D533C5"/>
    <w:rsid w:val="00D60675"/>
    <w:rsid w:val="00D84F2D"/>
    <w:rsid w:val="00D866D6"/>
    <w:rsid w:val="00D90E71"/>
    <w:rsid w:val="00D955D6"/>
    <w:rsid w:val="00DA007B"/>
    <w:rsid w:val="00DA115C"/>
    <w:rsid w:val="00DA433F"/>
    <w:rsid w:val="00DA7825"/>
    <w:rsid w:val="00DB531D"/>
    <w:rsid w:val="00DC0BA5"/>
    <w:rsid w:val="00DC48B6"/>
    <w:rsid w:val="00DC68E8"/>
    <w:rsid w:val="00DD31F0"/>
    <w:rsid w:val="00DD6A9B"/>
    <w:rsid w:val="00DD6AF1"/>
    <w:rsid w:val="00DD7CC3"/>
    <w:rsid w:val="00DE1203"/>
    <w:rsid w:val="00DE16CD"/>
    <w:rsid w:val="00DE2557"/>
    <w:rsid w:val="00DE4331"/>
    <w:rsid w:val="00DE505E"/>
    <w:rsid w:val="00DE5473"/>
    <w:rsid w:val="00DF0ECC"/>
    <w:rsid w:val="00E05727"/>
    <w:rsid w:val="00E13051"/>
    <w:rsid w:val="00E1598D"/>
    <w:rsid w:val="00E24FB8"/>
    <w:rsid w:val="00E32A70"/>
    <w:rsid w:val="00E3560F"/>
    <w:rsid w:val="00E36874"/>
    <w:rsid w:val="00E50604"/>
    <w:rsid w:val="00E537B6"/>
    <w:rsid w:val="00E53F64"/>
    <w:rsid w:val="00E55AD0"/>
    <w:rsid w:val="00E613A8"/>
    <w:rsid w:val="00E62C6C"/>
    <w:rsid w:val="00E65686"/>
    <w:rsid w:val="00E71AA5"/>
    <w:rsid w:val="00E71DDA"/>
    <w:rsid w:val="00E71ED3"/>
    <w:rsid w:val="00E727AA"/>
    <w:rsid w:val="00E741D8"/>
    <w:rsid w:val="00E74325"/>
    <w:rsid w:val="00E7455C"/>
    <w:rsid w:val="00E84C28"/>
    <w:rsid w:val="00E87FE0"/>
    <w:rsid w:val="00E90964"/>
    <w:rsid w:val="00E909AA"/>
    <w:rsid w:val="00E96DA1"/>
    <w:rsid w:val="00EB1802"/>
    <w:rsid w:val="00EB1C1B"/>
    <w:rsid w:val="00EB340C"/>
    <w:rsid w:val="00EC074D"/>
    <w:rsid w:val="00EC0A0B"/>
    <w:rsid w:val="00EC3D69"/>
    <w:rsid w:val="00EC6A83"/>
    <w:rsid w:val="00ED0B27"/>
    <w:rsid w:val="00ED25BC"/>
    <w:rsid w:val="00ED490F"/>
    <w:rsid w:val="00ED6498"/>
    <w:rsid w:val="00EE0502"/>
    <w:rsid w:val="00EF1765"/>
    <w:rsid w:val="00EF1C9F"/>
    <w:rsid w:val="00EF1DC6"/>
    <w:rsid w:val="00EF247A"/>
    <w:rsid w:val="00EF39A7"/>
    <w:rsid w:val="00EF5353"/>
    <w:rsid w:val="00F01789"/>
    <w:rsid w:val="00F0488A"/>
    <w:rsid w:val="00F11AEE"/>
    <w:rsid w:val="00F14804"/>
    <w:rsid w:val="00F15A53"/>
    <w:rsid w:val="00F15A8E"/>
    <w:rsid w:val="00F17829"/>
    <w:rsid w:val="00F22DFC"/>
    <w:rsid w:val="00F2408B"/>
    <w:rsid w:val="00F244AD"/>
    <w:rsid w:val="00F257E1"/>
    <w:rsid w:val="00F319BE"/>
    <w:rsid w:val="00F32E6B"/>
    <w:rsid w:val="00F34044"/>
    <w:rsid w:val="00F41DBF"/>
    <w:rsid w:val="00F53B43"/>
    <w:rsid w:val="00F63DEF"/>
    <w:rsid w:val="00F660AA"/>
    <w:rsid w:val="00F71394"/>
    <w:rsid w:val="00F7278E"/>
    <w:rsid w:val="00F73C28"/>
    <w:rsid w:val="00F80998"/>
    <w:rsid w:val="00F82D9A"/>
    <w:rsid w:val="00F86AD3"/>
    <w:rsid w:val="00F96D0F"/>
    <w:rsid w:val="00F97D48"/>
    <w:rsid w:val="00FA78A5"/>
    <w:rsid w:val="00FB24F5"/>
    <w:rsid w:val="00FB7269"/>
    <w:rsid w:val="00FC12EA"/>
    <w:rsid w:val="00FC1F09"/>
    <w:rsid w:val="00FC6B8B"/>
    <w:rsid w:val="00FD0BBA"/>
    <w:rsid w:val="00FF3ED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F6AD3"/>
  <w15:chartTrackingRefBased/>
  <w15:docId w15:val="{358396CD-0438-4DB8-A7F4-3357E3031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23C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37D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37D08"/>
  </w:style>
  <w:style w:type="paragraph" w:styleId="Voettekst">
    <w:name w:val="footer"/>
    <w:basedOn w:val="Standaard"/>
    <w:link w:val="VoettekstChar"/>
    <w:uiPriority w:val="99"/>
    <w:unhideWhenUsed/>
    <w:rsid w:val="00737D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37D08"/>
  </w:style>
  <w:style w:type="paragraph" w:styleId="Lijstalinea">
    <w:name w:val="List Paragraph"/>
    <w:basedOn w:val="Standaard"/>
    <w:link w:val="LijstalineaChar"/>
    <w:uiPriority w:val="34"/>
    <w:qFormat/>
    <w:rsid w:val="00A75E52"/>
    <w:pPr>
      <w:ind w:left="720"/>
      <w:contextualSpacing/>
    </w:pPr>
  </w:style>
  <w:style w:type="table" w:styleId="Tabelraster">
    <w:name w:val="Table Grid"/>
    <w:basedOn w:val="Standaardtabel"/>
    <w:rsid w:val="00E74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E505E"/>
    <w:rPr>
      <w:color w:val="0563C1" w:themeColor="hyperlink"/>
      <w:u w:val="single"/>
    </w:rPr>
  </w:style>
  <w:style w:type="paragraph" w:styleId="Ballontekst">
    <w:name w:val="Balloon Text"/>
    <w:basedOn w:val="Standaard"/>
    <w:link w:val="BallontekstChar"/>
    <w:uiPriority w:val="99"/>
    <w:semiHidden/>
    <w:unhideWhenUsed/>
    <w:rsid w:val="00F22DF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22DFC"/>
    <w:rPr>
      <w:rFonts w:ascii="Segoe UI" w:hAnsi="Segoe UI" w:cs="Segoe UI"/>
      <w:sz w:val="18"/>
      <w:szCs w:val="18"/>
    </w:rPr>
  </w:style>
  <w:style w:type="numbering" w:customStyle="1" w:styleId="Stijl1">
    <w:name w:val="Stijl1"/>
    <w:uiPriority w:val="99"/>
    <w:rsid w:val="003507DF"/>
    <w:pPr>
      <w:numPr>
        <w:numId w:val="16"/>
      </w:numPr>
    </w:pPr>
  </w:style>
  <w:style w:type="character" w:styleId="Verwijzingopmerking">
    <w:name w:val="annotation reference"/>
    <w:basedOn w:val="Standaardalinea-lettertype"/>
    <w:uiPriority w:val="99"/>
    <w:semiHidden/>
    <w:unhideWhenUsed/>
    <w:rsid w:val="00B66D77"/>
    <w:rPr>
      <w:sz w:val="16"/>
      <w:szCs w:val="16"/>
    </w:rPr>
  </w:style>
  <w:style w:type="paragraph" w:styleId="Tekstopmerking">
    <w:name w:val="annotation text"/>
    <w:basedOn w:val="Standaard"/>
    <w:link w:val="TekstopmerkingChar"/>
    <w:uiPriority w:val="99"/>
    <w:unhideWhenUsed/>
    <w:rsid w:val="00B66D77"/>
    <w:pPr>
      <w:spacing w:line="240" w:lineRule="auto"/>
    </w:pPr>
    <w:rPr>
      <w:sz w:val="20"/>
      <w:szCs w:val="20"/>
    </w:rPr>
  </w:style>
  <w:style w:type="character" w:customStyle="1" w:styleId="TekstopmerkingChar">
    <w:name w:val="Tekst opmerking Char"/>
    <w:basedOn w:val="Standaardalinea-lettertype"/>
    <w:link w:val="Tekstopmerking"/>
    <w:uiPriority w:val="99"/>
    <w:rsid w:val="00B66D77"/>
    <w:rPr>
      <w:sz w:val="20"/>
      <w:szCs w:val="20"/>
    </w:rPr>
  </w:style>
  <w:style w:type="paragraph" w:styleId="Onderwerpvanopmerking">
    <w:name w:val="annotation subject"/>
    <w:basedOn w:val="Tekstopmerking"/>
    <w:next w:val="Tekstopmerking"/>
    <w:link w:val="OnderwerpvanopmerkingChar"/>
    <w:uiPriority w:val="99"/>
    <w:semiHidden/>
    <w:unhideWhenUsed/>
    <w:rsid w:val="00B66D77"/>
    <w:rPr>
      <w:b/>
      <w:bCs/>
    </w:rPr>
  </w:style>
  <w:style w:type="character" w:customStyle="1" w:styleId="OnderwerpvanopmerkingChar">
    <w:name w:val="Onderwerp van opmerking Char"/>
    <w:basedOn w:val="TekstopmerkingChar"/>
    <w:link w:val="Onderwerpvanopmerking"/>
    <w:uiPriority w:val="99"/>
    <w:semiHidden/>
    <w:rsid w:val="00B66D77"/>
    <w:rPr>
      <w:b/>
      <w:bCs/>
      <w:sz w:val="20"/>
      <w:szCs w:val="20"/>
    </w:rPr>
  </w:style>
  <w:style w:type="paragraph" w:customStyle="1" w:styleId="Default">
    <w:name w:val="Default"/>
    <w:rsid w:val="00DE1203"/>
    <w:pPr>
      <w:autoSpaceDE w:val="0"/>
      <w:autoSpaceDN w:val="0"/>
      <w:adjustRightInd w:val="0"/>
      <w:spacing w:after="0" w:line="240" w:lineRule="auto"/>
    </w:pPr>
    <w:rPr>
      <w:rFonts w:ascii="News Gothic MT" w:hAnsi="News Gothic MT" w:cs="News Gothic MT"/>
      <w:color w:val="000000"/>
      <w:sz w:val="24"/>
      <w:szCs w:val="24"/>
    </w:rPr>
  </w:style>
  <w:style w:type="paragraph" w:customStyle="1" w:styleId="EIRbody">
    <w:name w:val="EIR body"/>
    <w:basedOn w:val="Standaard"/>
    <w:qFormat/>
    <w:rsid w:val="003B6874"/>
    <w:pPr>
      <w:spacing w:after="120" w:line="270" w:lineRule="exact"/>
    </w:pPr>
    <w:rPr>
      <w:rFonts w:ascii="Arial" w:hAnsi="Arial"/>
      <w:sz w:val="20"/>
      <w:szCs w:val="20"/>
      <w:lang w:val="en-AU"/>
    </w:rPr>
  </w:style>
  <w:style w:type="paragraph" w:customStyle="1" w:styleId="EIRbulletbody">
    <w:name w:val="EIR bullet body"/>
    <w:basedOn w:val="EIRbody"/>
    <w:qFormat/>
    <w:rsid w:val="003B6874"/>
    <w:pPr>
      <w:numPr>
        <w:numId w:val="24"/>
      </w:numPr>
    </w:pPr>
  </w:style>
  <w:style w:type="character" w:styleId="GevolgdeHyperlink">
    <w:name w:val="FollowedHyperlink"/>
    <w:basedOn w:val="Standaardalinea-lettertype"/>
    <w:uiPriority w:val="99"/>
    <w:semiHidden/>
    <w:unhideWhenUsed/>
    <w:rsid w:val="00791B4E"/>
    <w:rPr>
      <w:color w:val="954F72" w:themeColor="followedHyperlink"/>
      <w:u w:val="single"/>
    </w:rPr>
  </w:style>
  <w:style w:type="paragraph" w:styleId="Normaalweb">
    <w:name w:val="Normal (Web)"/>
    <w:basedOn w:val="Standaard"/>
    <w:uiPriority w:val="99"/>
    <w:unhideWhenUsed/>
    <w:rsid w:val="00E53F64"/>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231A74"/>
    <w:rPr>
      <w:b/>
      <w:bCs/>
    </w:rPr>
  </w:style>
  <w:style w:type="paragraph" w:styleId="Revisie">
    <w:name w:val="Revision"/>
    <w:hidden/>
    <w:uiPriority w:val="99"/>
    <w:semiHidden/>
    <w:rsid w:val="00DE16CD"/>
    <w:pPr>
      <w:spacing w:after="0" w:line="240" w:lineRule="auto"/>
    </w:pPr>
  </w:style>
  <w:style w:type="character" w:styleId="Onopgelostemelding">
    <w:name w:val="Unresolved Mention"/>
    <w:basedOn w:val="Standaardalinea-lettertype"/>
    <w:uiPriority w:val="99"/>
    <w:semiHidden/>
    <w:unhideWhenUsed/>
    <w:rsid w:val="00E50604"/>
    <w:rPr>
      <w:color w:val="605E5C"/>
      <w:shd w:val="clear" w:color="auto" w:fill="E1DFDD"/>
    </w:rPr>
  </w:style>
  <w:style w:type="paragraph" w:customStyle="1" w:styleId="elementtoproof">
    <w:name w:val="elementtoproof"/>
    <w:basedOn w:val="Standaard"/>
    <w:uiPriority w:val="99"/>
    <w:semiHidden/>
    <w:rsid w:val="00A929F3"/>
    <w:pPr>
      <w:spacing w:after="0" w:line="240" w:lineRule="auto"/>
    </w:pPr>
    <w:rPr>
      <w:rFonts w:ascii="Aptos" w:hAnsi="Aptos" w:cs="Aptos"/>
      <w:sz w:val="24"/>
      <w:szCs w:val="24"/>
      <w:lang w:val="nl-NL" w:eastAsia="nl-NL"/>
    </w:rPr>
  </w:style>
  <w:style w:type="character" w:customStyle="1" w:styleId="LijstalineaChar">
    <w:name w:val="Lijstalinea Char"/>
    <w:basedOn w:val="Standaardalinea-lettertype"/>
    <w:link w:val="Lijstalinea"/>
    <w:uiPriority w:val="34"/>
    <w:rsid w:val="00736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060">
      <w:bodyDiv w:val="1"/>
      <w:marLeft w:val="0"/>
      <w:marRight w:val="0"/>
      <w:marTop w:val="0"/>
      <w:marBottom w:val="0"/>
      <w:divBdr>
        <w:top w:val="none" w:sz="0" w:space="0" w:color="auto"/>
        <w:left w:val="none" w:sz="0" w:space="0" w:color="auto"/>
        <w:bottom w:val="none" w:sz="0" w:space="0" w:color="auto"/>
        <w:right w:val="none" w:sz="0" w:space="0" w:color="auto"/>
      </w:divBdr>
    </w:div>
    <w:div w:id="9336285">
      <w:bodyDiv w:val="1"/>
      <w:marLeft w:val="0"/>
      <w:marRight w:val="0"/>
      <w:marTop w:val="0"/>
      <w:marBottom w:val="0"/>
      <w:divBdr>
        <w:top w:val="none" w:sz="0" w:space="0" w:color="auto"/>
        <w:left w:val="none" w:sz="0" w:space="0" w:color="auto"/>
        <w:bottom w:val="none" w:sz="0" w:space="0" w:color="auto"/>
        <w:right w:val="none" w:sz="0" w:space="0" w:color="auto"/>
      </w:divBdr>
    </w:div>
    <w:div w:id="56518538">
      <w:bodyDiv w:val="1"/>
      <w:marLeft w:val="0"/>
      <w:marRight w:val="0"/>
      <w:marTop w:val="0"/>
      <w:marBottom w:val="0"/>
      <w:divBdr>
        <w:top w:val="none" w:sz="0" w:space="0" w:color="auto"/>
        <w:left w:val="none" w:sz="0" w:space="0" w:color="auto"/>
        <w:bottom w:val="none" w:sz="0" w:space="0" w:color="auto"/>
        <w:right w:val="none" w:sz="0" w:space="0" w:color="auto"/>
      </w:divBdr>
    </w:div>
    <w:div w:id="325742383">
      <w:bodyDiv w:val="1"/>
      <w:marLeft w:val="0"/>
      <w:marRight w:val="0"/>
      <w:marTop w:val="0"/>
      <w:marBottom w:val="0"/>
      <w:divBdr>
        <w:top w:val="none" w:sz="0" w:space="0" w:color="auto"/>
        <w:left w:val="none" w:sz="0" w:space="0" w:color="auto"/>
        <w:bottom w:val="none" w:sz="0" w:space="0" w:color="auto"/>
        <w:right w:val="none" w:sz="0" w:space="0" w:color="auto"/>
      </w:divBdr>
    </w:div>
    <w:div w:id="533616754">
      <w:bodyDiv w:val="1"/>
      <w:marLeft w:val="0"/>
      <w:marRight w:val="0"/>
      <w:marTop w:val="0"/>
      <w:marBottom w:val="0"/>
      <w:divBdr>
        <w:top w:val="none" w:sz="0" w:space="0" w:color="auto"/>
        <w:left w:val="none" w:sz="0" w:space="0" w:color="auto"/>
        <w:bottom w:val="none" w:sz="0" w:space="0" w:color="auto"/>
        <w:right w:val="none" w:sz="0" w:space="0" w:color="auto"/>
      </w:divBdr>
    </w:div>
    <w:div w:id="694581941">
      <w:bodyDiv w:val="1"/>
      <w:marLeft w:val="0"/>
      <w:marRight w:val="0"/>
      <w:marTop w:val="0"/>
      <w:marBottom w:val="0"/>
      <w:divBdr>
        <w:top w:val="none" w:sz="0" w:space="0" w:color="auto"/>
        <w:left w:val="none" w:sz="0" w:space="0" w:color="auto"/>
        <w:bottom w:val="none" w:sz="0" w:space="0" w:color="auto"/>
        <w:right w:val="none" w:sz="0" w:space="0" w:color="auto"/>
      </w:divBdr>
    </w:div>
    <w:div w:id="899442657">
      <w:bodyDiv w:val="1"/>
      <w:marLeft w:val="0"/>
      <w:marRight w:val="0"/>
      <w:marTop w:val="0"/>
      <w:marBottom w:val="0"/>
      <w:divBdr>
        <w:top w:val="none" w:sz="0" w:space="0" w:color="auto"/>
        <w:left w:val="none" w:sz="0" w:space="0" w:color="auto"/>
        <w:bottom w:val="none" w:sz="0" w:space="0" w:color="auto"/>
        <w:right w:val="none" w:sz="0" w:space="0" w:color="auto"/>
      </w:divBdr>
    </w:div>
    <w:div w:id="1035077144">
      <w:bodyDiv w:val="1"/>
      <w:marLeft w:val="0"/>
      <w:marRight w:val="0"/>
      <w:marTop w:val="0"/>
      <w:marBottom w:val="0"/>
      <w:divBdr>
        <w:top w:val="none" w:sz="0" w:space="0" w:color="auto"/>
        <w:left w:val="none" w:sz="0" w:space="0" w:color="auto"/>
        <w:bottom w:val="none" w:sz="0" w:space="0" w:color="auto"/>
        <w:right w:val="none" w:sz="0" w:space="0" w:color="auto"/>
      </w:divBdr>
    </w:div>
    <w:div w:id="1069575379">
      <w:bodyDiv w:val="1"/>
      <w:marLeft w:val="0"/>
      <w:marRight w:val="0"/>
      <w:marTop w:val="0"/>
      <w:marBottom w:val="0"/>
      <w:divBdr>
        <w:top w:val="none" w:sz="0" w:space="0" w:color="auto"/>
        <w:left w:val="none" w:sz="0" w:space="0" w:color="auto"/>
        <w:bottom w:val="none" w:sz="0" w:space="0" w:color="auto"/>
        <w:right w:val="none" w:sz="0" w:space="0" w:color="auto"/>
      </w:divBdr>
    </w:div>
    <w:div w:id="1701783612">
      <w:bodyDiv w:val="1"/>
      <w:marLeft w:val="0"/>
      <w:marRight w:val="0"/>
      <w:marTop w:val="0"/>
      <w:marBottom w:val="0"/>
      <w:divBdr>
        <w:top w:val="none" w:sz="0" w:space="0" w:color="auto"/>
        <w:left w:val="none" w:sz="0" w:space="0" w:color="auto"/>
        <w:bottom w:val="none" w:sz="0" w:space="0" w:color="auto"/>
        <w:right w:val="none" w:sz="0" w:space="0" w:color="auto"/>
      </w:divBdr>
      <w:divsChild>
        <w:div w:id="1301233481">
          <w:marLeft w:val="0"/>
          <w:marRight w:val="0"/>
          <w:marTop w:val="0"/>
          <w:marBottom w:val="0"/>
          <w:divBdr>
            <w:top w:val="single" w:sz="6" w:space="0" w:color="333333"/>
            <w:left w:val="single" w:sz="6" w:space="0" w:color="333333"/>
            <w:bottom w:val="single" w:sz="6" w:space="0" w:color="333333"/>
            <w:right w:val="single" w:sz="6" w:space="0" w:color="333333"/>
          </w:divBdr>
          <w:divsChild>
            <w:div w:id="18535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57312">
      <w:bodyDiv w:val="1"/>
      <w:marLeft w:val="0"/>
      <w:marRight w:val="0"/>
      <w:marTop w:val="0"/>
      <w:marBottom w:val="0"/>
      <w:divBdr>
        <w:top w:val="none" w:sz="0" w:space="0" w:color="auto"/>
        <w:left w:val="none" w:sz="0" w:space="0" w:color="auto"/>
        <w:bottom w:val="none" w:sz="0" w:space="0" w:color="auto"/>
        <w:right w:val="none" w:sz="0" w:space="0" w:color="auto"/>
      </w:divBdr>
    </w:div>
    <w:div w:id="193385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32%20474%2054%2006%208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55CACA1D31F14BA9AEBAAEB78B143F" ma:contentTypeVersion="13" ma:contentTypeDescription="Create a new document." ma:contentTypeScope="" ma:versionID="debe57ed15e11492cdb3d455ad19d480">
  <xsd:schema xmlns:xsd="http://www.w3.org/2001/XMLSchema" xmlns:xs="http://www.w3.org/2001/XMLSchema" xmlns:p="http://schemas.microsoft.com/office/2006/metadata/properties" xmlns:ns2="e0b06e82-549b-4bd0-b09c-d011f01b9939" xmlns:ns3="efd5931b-2705-465c-a9d5-fcdcfe7c8304" targetNamespace="http://schemas.microsoft.com/office/2006/metadata/properties" ma:root="true" ma:fieldsID="5346794d933db5abb573fe9dcb907f77" ns2:_="" ns3:_="">
    <xsd:import namespace="e0b06e82-549b-4bd0-b09c-d011f01b9939"/>
    <xsd:import namespace="efd5931b-2705-465c-a9d5-fcdcfe7c83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06e82-549b-4bd0-b09c-d011f01b99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5931b-2705-465c-a9d5-fcdcfe7c83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C2A5C5-CA0F-4DD2-BEF5-44CF346F5468}">
  <ds:schemaRefs>
    <ds:schemaRef ds:uri="http://schemas.openxmlformats.org/officeDocument/2006/bibliography"/>
  </ds:schemaRefs>
</ds:datastoreItem>
</file>

<file path=customXml/itemProps2.xml><?xml version="1.0" encoding="utf-8"?>
<ds:datastoreItem xmlns:ds="http://schemas.openxmlformats.org/officeDocument/2006/customXml" ds:itemID="{E65F3F78-C2CB-45E5-B364-2B302CF6F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06e82-549b-4bd0-b09c-d011f01b9939"/>
    <ds:schemaRef ds:uri="efd5931b-2705-465c-a9d5-fcdcfe7c8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E442B0-B3F9-4215-9499-62DB18EFAE26}">
  <ds:schemaRefs>
    <ds:schemaRef ds:uri="http://schemas.microsoft.com/sharepoint/v3/contenttype/forms"/>
  </ds:schemaRefs>
</ds:datastoreItem>
</file>

<file path=customXml/itemProps4.xml><?xml version="1.0" encoding="utf-8"?>
<ds:datastoreItem xmlns:ds="http://schemas.openxmlformats.org/officeDocument/2006/customXml" ds:itemID="{B92E0997-2C15-4E2D-8BDA-8114607F9C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4748</Characters>
  <Application>Microsoft Office Word</Application>
  <DocSecurity>0</DocSecurity>
  <Lines>39</Lines>
  <Paragraphs>11</Paragraphs>
  <ScaleCrop>false</ScaleCrop>
  <HeadingPairs>
    <vt:vector size="8" baseType="variant">
      <vt:variant>
        <vt:lpstr>Titre</vt:lpstr>
      </vt:variant>
      <vt:variant>
        <vt:i4>1</vt:i4>
      </vt:variant>
      <vt:variant>
        <vt:lpstr>Titel</vt:lpstr>
      </vt:variant>
      <vt:variant>
        <vt:i4>1</vt:i4>
      </vt:variant>
      <vt:variant>
        <vt:lpstr>Title</vt:lpstr>
      </vt:variant>
      <vt:variant>
        <vt:i4>1</vt:i4>
      </vt:variant>
      <vt:variant>
        <vt:lpstr>Título</vt:lpstr>
      </vt:variant>
      <vt:variant>
        <vt:i4>1</vt:i4>
      </vt:variant>
    </vt:vector>
  </HeadingPairs>
  <TitlesOfParts>
    <vt:vector size="4" baseType="lpstr">
      <vt:lpstr/>
      <vt:lpstr/>
      <vt:lpstr/>
      <vt:lpstr/>
    </vt:vector>
  </TitlesOfParts>
  <Company>Accent</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Moutton</dc:creator>
  <cp:keywords/>
  <dc:description/>
  <cp:lastModifiedBy>Thomas Decruy</cp:lastModifiedBy>
  <cp:revision>22</cp:revision>
  <cp:lastPrinted>2018-01-17T10:30:00Z</cp:lastPrinted>
  <dcterms:created xsi:type="dcterms:W3CDTF">2026-02-05T10:22:00Z</dcterms:created>
  <dcterms:modified xsi:type="dcterms:W3CDTF">2026-02-26T14:51:00Z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0x0101007C55CACA1D31F14BA9AEBAAEB78B143F</vt:lpwstr>
  </property>
</Properties>
</file>